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D3D187" w14:textId="77777777" w:rsidR="000A75EA" w:rsidRPr="00BD5668" w:rsidRDefault="000A75EA" w:rsidP="000A75EA">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BD5668">
        <w:rPr>
          <w:rFonts w:ascii="Times New Roman" w:hAnsi="Times New Roman"/>
          <w:sz w:val="24"/>
          <w:szCs w:val="24"/>
        </w:rPr>
        <w:t>Министерство образования Красноярского края</w:t>
      </w:r>
    </w:p>
    <w:p w14:paraId="741A131D" w14:textId="77777777" w:rsidR="000A75EA" w:rsidRPr="00BD5668" w:rsidRDefault="000A75EA" w:rsidP="000A75EA">
      <w:pPr>
        <w:spacing w:after="0" w:line="240" w:lineRule="auto"/>
        <w:ind w:left="-851" w:right="-426"/>
        <w:jc w:val="center"/>
        <w:rPr>
          <w:rFonts w:ascii="Times New Roman" w:hAnsi="Times New Roman"/>
          <w:sz w:val="24"/>
          <w:szCs w:val="24"/>
        </w:rPr>
      </w:pPr>
      <w:r w:rsidRPr="00BD5668">
        <w:rPr>
          <w:rFonts w:ascii="Times New Roman" w:hAnsi="Times New Roman"/>
          <w:sz w:val="24"/>
          <w:szCs w:val="24"/>
        </w:rPr>
        <w:t xml:space="preserve">краевое государственное бюджетное профессиональное образовательное учреждение </w:t>
      </w:r>
    </w:p>
    <w:p w14:paraId="275C2F08" w14:textId="77777777" w:rsidR="000A75EA" w:rsidRPr="00BD5668" w:rsidRDefault="000A75EA" w:rsidP="000A75EA">
      <w:pPr>
        <w:spacing w:after="0" w:line="240" w:lineRule="auto"/>
        <w:jc w:val="center"/>
        <w:rPr>
          <w:rFonts w:ascii="Times New Roman" w:hAnsi="Times New Roman"/>
          <w:sz w:val="24"/>
          <w:szCs w:val="24"/>
        </w:rPr>
      </w:pPr>
      <w:r w:rsidRPr="00BD5668">
        <w:rPr>
          <w:rFonts w:ascii="Times New Roman" w:hAnsi="Times New Roman"/>
          <w:sz w:val="24"/>
          <w:szCs w:val="24"/>
        </w:rPr>
        <w:t>«Красноярский колледж радиоэлектроники и информационных технологий»</w:t>
      </w:r>
    </w:p>
    <w:p w14:paraId="1685042D" w14:textId="77777777" w:rsidR="000A75EA" w:rsidRPr="00BD5668" w:rsidRDefault="000A75EA" w:rsidP="000A75EA">
      <w:pPr>
        <w:jc w:val="both"/>
        <w:rPr>
          <w:rFonts w:ascii="Times New Roman" w:hAnsi="Times New Roman"/>
          <w:sz w:val="24"/>
          <w:szCs w:val="24"/>
        </w:rPr>
      </w:pPr>
    </w:p>
    <w:p w14:paraId="07FDE3A7" w14:textId="77777777" w:rsidR="000A75EA" w:rsidRPr="00BD5668" w:rsidRDefault="000A75EA" w:rsidP="000A75EA">
      <w:pPr>
        <w:jc w:val="center"/>
        <w:rPr>
          <w:rFonts w:ascii="Times New Roman" w:hAnsi="Times New Roman"/>
          <w:sz w:val="24"/>
          <w:szCs w:val="24"/>
          <w:highlight w:val="cyan"/>
        </w:rPr>
      </w:pPr>
      <w:r w:rsidRPr="00BD5668">
        <w:rPr>
          <w:rFonts w:ascii="Times New Roman" w:hAnsi="Times New Roman"/>
          <w:b/>
          <w:noProof/>
          <w:sz w:val="24"/>
          <w:szCs w:val="24"/>
        </w:rPr>
        <w:drawing>
          <wp:inline distT="0" distB="0" distL="0" distR="0" wp14:anchorId="56B92055" wp14:editId="171A49FA">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14:paraId="32134513" w14:textId="77777777" w:rsidR="000A75EA" w:rsidRPr="00BD5668" w:rsidRDefault="000A75EA" w:rsidP="000A75EA">
      <w:pPr>
        <w:jc w:val="center"/>
        <w:rPr>
          <w:rFonts w:ascii="Times New Roman" w:hAnsi="Times New Roman"/>
          <w:noProof/>
          <w:sz w:val="24"/>
          <w:szCs w:val="24"/>
          <w:highlight w:val="cyan"/>
        </w:rPr>
      </w:pPr>
    </w:p>
    <w:p w14:paraId="284DC7B7" w14:textId="77777777" w:rsidR="000A75EA" w:rsidRPr="00BD5668" w:rsidRDefault="000A75EA" w:rsidP="000A75EA">
      <w:pPr>
        <w:jc w:val="center"/>
        <w:rPr>
          <w:rFonts w:ascii="Times New Roman" w:hAnsi="Times New Roman"/>
          <w:noProof/>
          <w:sz w:val="24"/>
          <w:szCs w:val="24"/>
          <w:highlight w:val="cyan"/>
        </w:rPr>
      </w:pPr>
    </w:p>
    <w:p w14:paraId="4AF37AD7" w14:textId="77777777" w:rsidR="000A75EA" w:rsidRPr="00BD5668" w:rsidRDefault="000A75EA" w:rsidP="000A75EA">
      <w:pPr>
        <w:jc w:val="center"/>
        <w:rPr>
          <w:rFonts w:ascii="Times New Roman" w:hAnsi="Times New Roman"/>
          <w:noProof/>
          <w:sz w:val="24"/>
          <w:szCs w:val="24"/>
          <w:highlight w:val="cyan"/>
        </w:rPr>
      </w:pPr>
    </w:p>
    <w:p w14:paraId="79BC6F41" w14:textId="77777777" w:rsidR="000A75EA" w:rsidRPr="00BD5668" w:rsidRDefault="000A75EA" w:rsidP="000A75EA">
      <w:pPr>
        <w:jc w:val="center"/>
        <w:rPr>
          <w:rFonts w:ascii="Times New Roman" w:hAnsi="Times New Roman"/>
          <w:noProof/>
          <w:sz w:val="24"/>
          <w:szCs w:val="24"/>
          <w:highlight w:val="cyan"/>
        </w:rPr>
      </w:pPr>
    </w:p>
    <w:p w14:paraId="4D05190F" w14:textId="77777777" w:rsidR="000A75EA" w:rsidRPr="00BD5668" w:rsidRDefault="000A75EA" w:rsidP="000A75EA">
      <w:pPr>
        <w:spacing w:after="0"/>
        <w:jc w:val="center"/>
        <w:rPr>
          <w:rFonts w:ascii="Times New Roman" w:hAnsi="Times New Roman"/>
          <w:sz w:val="24"/>
          <w:szCs w:val="24"/>
          <w:highlight w:val="cyan"/>
        </w:rPr>
      </w:pPr>
    </w:p>
    <w:p w14:paraId="579F2572" w14:textId="77777777" w:rsidR="000A75EA" w:rsidRPr="00BD5668" w:rsidRDefault="000A75EA" w:rsidP="005B19A4">
      <w:pPr>
        <w:spacing w:after="0" w:line="360" w:lineRule="auto"/>
        <w:jc w:val="center"/>
        <w:rPr>
          <w:rFonts w:ascii="Times New Roman" w:hAnsi="Times New Roman"/>
          <w:b/>
          <w:sz w:val="24"/>
          <w:szCs w:val="24"/>
        </w:rPr>
      </w:pPr>
      <w:r w:rsidRPr="00BD5668">
        <w:rPr>
          <w:rFonts w:ascii="Times New Roman" w:hAnsi="Times New Roman"/>
          <w:b/>
          <w:sz w:val="24"/>
          <w:szCs w:val="24"/>
        </w:rPr>
        <w:t>РАБОЧАЯ ПРОГРАММА УЧЕБНОЙ ДИСЦИПЛИНЫ</w:t>
      </w:r>
    </w:p>
    <w:p w14:paraId="4FC80B63" w14:textId="631137A5" w:rsidR="005B19A4" w:rsidRPr="00131FB5" w:rsidRDefault="005B19A4" w:rsidP="007F73C2">
      <w:pPr>
        <w:pStyle w:val="1"/>
        <w:spacing w:before="0" w:beforeAutospacing="0" w:after="0" w:afterAutospacing="0" w:line="360" w:lineRule="auto"/>
      </w:pPr>
      <w:bookmarkStart w:id="3" w:name="_Toc175653669"/>
      <w:bookmarkStart w:id="4" w:name="_Toc201218566"/>
      <w:r w:rsidRPr="006E7FF4">
        <w:t>«</w:t>
      </w:r>
      <w:r w:rsidR="00325438">
        <w:t>ОП.13</w:t>
      </w:r>
      <w:r w:rsidR="007E3786">
        <w:t xml:space="preserve"> </w:t>
      </w:r>
      <w:r w:rsidR="007E3786" w:rsidRPr="00ED05D3">
        <w:t>ПРАВОВОЕ ОБЕСПЕЧЕНИЕ ПРОФЕССИОНАЛЬНОЙ ДЕЯТЕЛЬНОСТИ</w:t>
      </w:r>
      <w:r w:rsidRPr="00131FB5">
        <w:t>»</w:t>
      </w:r>
      <w:bookmarkEnd w:id="3"/>
      <w:bookmarkEnd w:id="4"/>
    </w:p>
    <w:p w14:paraId="4869B9D1" w14:textId="77777777" w:rsidR="005B19A4" w:rsidRPr="00BD6A9B" w:rsidRDefault="005B19A4" w:rsidP="005B19A4">
      <w:pPr>
        <w:spacing w:line="360" w:lineRule="auto"/>
        <w:jc w:val="center"/>
        <w:rPr>
          <w:rFonts w:ascii="Times New Roman" w:hAnsi="Times New Roman"/>
          <w:b/>
          <w:bCs/>
          <w:sz w:val="24"/>
          <w:szCs w:val="24"/>
        </w:rPr>
      </w:pPr>
    </w:p>
    <w:p w14:paraId="4DBDB7E0"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0243FB20"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05059993"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D5668">
        <w:rPr>
          <w:rFonts w:ascii="Times New Roman" w:hAnsi="Times New Roman"/>
          <w:sz w:val="24"/>
          <w:szCs w:val="24"/>
        </w:rPr>
        <w:t>для студентов специальности:</w:t>
      </w:r>
    </w:p>
    <w:p w14:paraId="4E6012E5" w14:textId="77777777" w:rsidR="0004559B" w:rsidRPr="00BD5668" w:rsidRDefault="0004559B" w:rsidP="000455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4"/>
          <w:szCs w:val="24"/>
          <w:highlight w:val="cyan"/>
          <w:vertAlign w:val="superscript"/>
        </w:rPr>
      </w:pPr>
      <w:r w:rsidRPr="005C4606">
        <w:rPr>
          <w:rFonts w:ascii="Times New Roman" w:hAnsi="Times New Roman"/>
          <w:sz w:val="24"/>
          <w:szCs w:val="24"/>
        </w:rPr>
        <w:t>09.02.12 Техническая эксплуатация и сопровождение информационных систем</w:t>
      </w:r>
    </w:p>
    <w:p w14:paraId="25D9842C" w14:textId="2099FBDD" w:rsidR="00682CBF" w:rsidRPr="007008EC" w:rsidRDefault="00682CBF" w:rsidP="00682CBF">
      <w:pPr>
        <w:keepNext/>
        <w:outlineLvl w:val="0"/>
        <w:rPr>
          <w:rFonts w:ascii="Times New Roman" w:eastAsia="Times New Roman" w:hAnsi="Times New Roman"/>
          <w:bCs/>
          <w:kern w:val="32"/>
          <w:sz w:val="24"/>
          <w:szCs w:val="24"/>
          <w:lang w:eastAsia="x-none"/>
        </w:rPr>
      </w:pPr>
    </w:p>
    <w:p w14:paraId="58DC323D" w14:textId="56C1AB37" w:rsidR="000A75EA" w:rsidRPr="00BD5668" w:rsidRDefault="000A75EA" w:rsidP="0004559B">
      <w:pPr>
        <w:tabs>
          <w:tab w:val="left" w:pos="4344"/>
        </w:tabs>
        <w:spacing w:after="0"/>
        <w:rPr>
          <w:rFonts w:ascii="Times New Roman" w:hAnsi="Times New Roman"/>
          <w:i/>
          <w:sz w:val="24"/>
          <w:szCs w:val="24"/>
          <w:highlight w:val="cyan"/>
          <w:vertAlign w:val="superscript"/>
        </w:rPr>
      </w:pPr>
    </w:p>
    <w:p w14:paraId="128036D7" w14:textId="77777777" w:rsidR="000A75EA" w:rsidRPr="00BD5668" w:rsidRDefault="000A75EA" w:rsidP="000A75EA">
      <w:pPr>
        <w:spacing w:after="0"/>
        <w:rPr>
          <w:rFonts w:ascii="Times New Roman" w:hAnsi="Times New Roman"/>
          <w:sz w:val="24"/>
          <w:szCs w:val="24"/>
          <w:highlight w:val="cyan"/>
        </w:rPr>
      </w:pPr>
    </w:p>
    <w:p w14:paraId="5BC48010" w14:textId="77777777" w:rsidR="000A75EA" w:rsidRPr="00BD5668" w:rsidRDefault="000A75EA" w:rsidP="000A75EA">
      <w:pPr>
        <w:jc w:val="center"/>
        <w:rPr>
          <w:rFonts w:ascii="Times New Roman" w:hAnsi="Times New Roman"/>
          <w:sz w:val="24"/>
          <w:szCs w:val="24"/>
        </w:rPr>
      </w:pPr>
    </w:p>
    <w:p w14:paraId="56F40BBF" w14:textId="77777777" w:rsidR="000A75EA" w:rsidRPr="00BD5668" w:rsidRDefault="000A75EA" w:rsidP="000A75EA">
      <w:pPr>
        <w:jc w:val="center"/>
        <w:rPr>
          <w:rFonts w:ascii="Times New Roman" w:hAnsi="Times New Roman"/>
          <w:sz w:val="24"/>
          <w:szCs w:val="24"/>
        </w:rPr>
      </w:pPr>
    </w:p>
    <w:p w14:paraId="6B7389C2" w14:textId="77777777" w:rsidR="000A75EA" w:rsidRPr="00BD5668" w:rsidRDefault="000A75EA" w:rsidP="000A75EA">
      <w:pPr>
        <w:jc w:val="center"/>
        <w:rPr>
          <w:rFonts w:ascii="Times New Roman" w:hAnsi="Times New Roman"/>
          <w:sz w:val="24"/>
          <w:szCs w:val="24"/>
        </w:rPr>
      </w:pPr>
    </w:p>
    <w:p w14:paraId="4A78BC7B" w14:textId="77777777" w:rsidR="000A75EA" w:rsidRPr="00BD5668" w:rsidRDefault="000A75EA" w:rsidP="000A75EA">
      <w:pPr>
        <w:jc w:val="center"/>
        <w:rPr>
          <w:rFonts w:ascii="Times New Roman" w:hAnsi="Times New Roman"/>
          <w:sz w:val="24"/>
          <w:szCs w:val="24"/>
        </w:rPr>
      </w:pPr>
    </w:p>
    <w:p w14:paraId="14E38ED5" w14:textId="77777777" w:rsidR="000A75EA" w:rsidRPr="00BD5668" w:rsidRDefault="000A75EA" w:rsidP="000A75EA">
      <w:pPr>
        <w:jc w:val="center"/>
        <w:rPr>
          <w:rFonts w:ascii="Times New Roman" w:hAnsi="Times New Roman"/>
          <w:sz w:val="24"/>
          <w:szCs w:val="24"/>
        </w:rPr>
      </w:pPr>
    </w:p>
    <w:p w14:paraId="78EB342D" w14:textId="77777777" w:rsidR="000A75EA" w:rsidRPr="00BD5668" w:rsidRDefault="000A75EA" w:rsidP="000A75EA">
      <w:pPr>
        <w:jc w:val="center"/>
        <w:rPr>
          <w:rFonts w:ascii="Times New Roman" w:hAnsi="Times New Roman"/>
          <w:sz w:val="24"/>
          <w:szCs w:val="24"/>
        </w:rPr>
      </w:pPr>
    </w:p>
    <w:p w14:paraId="723DA864" w14:textId="77777777" w:rsidR="000A75EA" w:rsidRPr="00BD5668" w:rsidRDefault="000A75EA" w:rsidP="000A75EA">
      <w:pPr>
        <w:jc w:val="center"/>
        <w:rPr>
          <w:rFonts w:ascii="Times New Roman" w:hAnsi="Times New Roman"/>
          <w:sz w:val="24"/>
          <w:szCs w:val="24"/>
        </w:rPr>
      </w:pPr>
    </w:p>
    <w:p w14:paraId="427202E2" w14:textId="1C8A34FC" w:rsidR="000A75EA" w:rsidRPr="00BD5668" w:rsidRDefault="000A75EA" w:rsidP="000A75EA">
      <w:pPr>
        <w:jc w:val="center"/>
        <w:rPr>
          <w:rFonts w:ascii="Times New Roman" w:hAnsi="Times New Roman"/>
          <w:sz w:val="24"/>
          <w:szCs w:val="24"/>
        </w:rPr>
      </w:pPr>
      <w:r w:rsidRPr="00BD5668">
        <w:rPr>
          <w:rFonts w:ascii="Times New Roman" w:hAnsi="Times New Roman"/>
          <w:sz w:val="24"/>
          <w:szCs w:val="24"/>
        </w:rPr>
        <w:t>Красноярск, 20</w:t>
      </w:r>
      <w:bookmarkEnd w:id="1"/>
      <w:bookmarkEnd w:id="2"/>
      <w:r w:rsidRPr="00BD5668">
        <w:rPr>
          <w:rFonts w:ascii="Times New Roman" w:hAnsi="Times New Roman"/>
          <w:sz w:val="24"/>
          <w:szCs w:val="24"/>
        </w:rPr>
        <w:t>2</w:t>
      </w:r>
      <w:r w:rsidR="00682CBF">
        <w:rPr>
          <w:rFonts w:ascii="Times New Roman" w:hAnsi="Times New Roman"/>
          <w:sz w:val="24"/>
          <w:szCs w:val="24"/>
        </w:rPr>
        <w:t>5</w:t>
      </w:r>
      <w:r w:rsidRPr="00BD5668">
        <w:rPr>
          <w:rFonts w:ascii="Times New Roman" w:hAnsi="Times New Roman"/>
          <w:sz w:val="24"/>
          <w:szCs w:val="24"/>
        </w:rPr>
        <w:br w:type="page"/>
      </w:r>
    </w:p>
    <w:p w14:paraId="260DDEF8" w14:textId="2B098EB4" w:rsidR="00682CBF" w:rsidRPr="007008EC" w:rsidRDefault="00682CBF" w:rsidP="00682CBF">
      <w:pPr>
        <w:keepNext/>
        <w:outlineLvl w:val="0"/>
        <w:rPr>
          <w:rFonts w:ascii="Times New Roman" w:eastAsia="Times New Roman" w:hAnsi="Times New Roman"/>
          <w:bCs/>
          <w:kern w:val="32"/>
          <w:sz w:val="24"/>
          <w:szCs w:val="24"/>
          <w:lang w:eastAsia="x-none"/>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0004559B" w:rsidRPr="0004559B">
        <w:rPr>
          <w:rFonts w:ascii="Times New Roman" w:hAnsi="Times New Roman"/>
          <w:sz w:val="24"/>
          <w:szCs w:val="24"/>
        </w:rPr>
        <w:t>09.02.12 Техническая эксплуатация и сопровождение информационных систем</w:t>
      </w:r>
    </w:p>
    <w:p w14:paraId="7D2F8DFB" w14:textId="77777777" w:rsidR="00682CBF" w:rsidRDefault="00682CBF" w:rsidP="00682CBF">
      <w:pPr>
        <w:spacing w:after="0"/>
        <w:jc w:val="both"/>
        <w:rPr>
          <w:rFonts w:ascii="Times New Roman" w:hAnsi="Times New Roman"/>
          <w:sz w:val="24"/>
          <w:szCs w:val="24"/>
        </w:rPr>
      </w:pPr>
    </w:p>
    <w:p w14:paraId="2466D7BD" w14:textId="77777777" w:rsidR="00682CBF" w:rsidRDefault="00682CBF" w:rsidP="00682CBF">
      <w:pPr>
        <w:pStyle w:val="11"/>
        <w:shd w:val="clear" w:color="auto" w:fill="auto"/>
        <w:spacing w:after="0" w:line="240" w:lineRule="auto"/>
        <w:rPr>
          <w:rFonts w:ascii="Times New Roman" w:hAnsi="Times New Roman" w:cs="Times New Roman"/>
          <w:sz w:val="24"/>
          <w:szCs w:val="24"/>
        </w:rPr>
      </w:pPr>
    </w:p>
    <w:p w14:paraId="186F2363" w14:textId="77777777" w:rsidR="00682CBF" w:rsidRDefault="00682CBF" w:rsidP="00682CBF">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85"/>
        <w:gridCol w:w="4786"/>
      </w:tblGrid>
      <w:tr w:rsidR="00682CBF" w14:paraId="0AED7386" w14:textId="77777777" w:rsidTr="00E623CA">
        <w:tc>
          <w:tcPr>
            <w:tcW w:w="4785" w:type="dxa"/>
          </w:tcPr>
          <w:p w14:paraId="7AAD4981"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14:paraId="64E9D113"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14:paraId="79069F70"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14:paraId="0E1F8E37" w14:textId="77777777" w:rsidR="00682CBF" w:rsidRDefault="00682CBF" w:rsidP="00E623CA">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14:paraId="6B9F97A3"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14:paraId="6489493D" w14:textId="77777777" w:rsidR="00682CBF" w:rsidRDefault="00682CBF" w:rsidP="00E623CA">
            <w:pPr>
              <w:spacing w:after="0"/>
              <w:rPr>
                <w:rFonts w:ascii="Times New Roman" w:hAnsi="Times New Roman"/>
                <w:sz w:val="24"/>
                <w:szCs w:val="24"/>
              </w:rPr>
            </w:pPr>
            <w:r>
              <w:rPr>
                <w:rFonts w:ascii="Times New Roman" w:hAnsi="Times New Roman"/>
                <w:sz w:val="24"/>
                <w:szCs w:val="24"/>
              </w:rPr>
              <w:t xml:space="preserve">Заместитель директора </w:t>
            </w:r>
          </w:p>
          <w:p w14:paraId="01CBA146" w14:textId="77777777" w:rsidR="00682CBF" w:rsidRDefault="00682CBF" w:rsidP="00E623CA">
            <w:pPr>
              <w:spacing w:after="0"/>
              <w:rPr>
                <w:rFonts w:ascii="Times New Roman" w:hAnsi="Times New Roman"/>
                <w:sz w:val="24"/>
                <w:szCs w:val="24"/>
              </w:rPr>
            </w:pPr>
            <w:r>
              <w:rPr>
                <w:rFonts w:ascii="Times New Roman" w:hAnsi="Times New Roman"/>
                <w:sz w:val="24"/>
                <w:szCs w:val="24"/>
              </w:rPr>
              <w:t>по учебной работе</w:t>
            </w:r>
          </w:p>
          <w:p w14:paraId="7BF6B46C" w14:textId="77777777" w:rsidR="00682CBF" w:rsidRDefault="00682CBF" w:rsidP="00E623CA">
            <w:pPr>
              <w:spacing w:after="0"/>
              <w:rPr>
                <w:rFonts w:ascii="Times New Roman" w:hAnsi="Times New Roman"/>
                <w:sz w:val="24"/>
                <w:szCs w:val="24"/>
              </w:rPr>
            </w:pPr>
            <w:r>
              <w:rPr>
                <w:rFonts w:ascii="Times New Roman" w:hAnsi="Times New Roman"/>
                <w:sz w:val="24"/>
                <w:szCs w:val="24"/>
              </w:rPr>
              <w:t>______________М.А. Полютова</w:t>
            </w:r>
          </w:p>
          <w:p w14:paraId="427483B4" w14:textId="77777777" w:rsidR="00682CBF" w:rsidRDefault="00682CBF" w:rsidP="00E623CA">
            <w:pPr>
              <w:spacing w:after="0"/>
              <w:ind w:right="282"/>
              <w:rPr>
                <w:rFonts w:ascii="Times New Roman" w:hAnsi="Times New Roman"/>
                <w:b/>
                <w:sz w:val="24"/>
                <w:szCs w:val="24"/>
              </w:rPr>
            </w:pPr>
            <w:r>
              <w:rPr>
                <w:rFonts w:ascii="Times New Roman" w:hAnsi="Times New Roman"/>
                <w:sz w:val="24"/>
                <w:szCs w:val="24"/>
              </w:rPr>
              <w:t>«___»_______________ 2025г.</w:t>
            </w:r>
          </w:p>
        </w:tc>
      </w:tr>
    </w:tbl>
    <w:p w14:paraId="52759B11" w14:textId="77777777" w:rsidR="00682CBF" w:rsidRDefault="00682CBF" w:rsidP="00682CBF">
      <w:pPr>
        <w:spacing w:after="0"/>
        <w:jc w:val="center"/>
        <w:rPr>
          <w:rFonts w:ascii="Times New Roman" w:hAnsi="Times New Roman"/>
          <w:b/>
          <w:sz w:val="24"/>
          <w:szCs w:val="24"/>
        </w:rPr>
      </w:pPr>
    </w:p>
    <w:p w14:paraId="04CACEA5" w14:textId="77777777" w:rsidR="00682CBF" w:rsidRDefault="00682CBF" w:rsidP="00682CBF">
      <w:pPr>
        <w:spacing w:after="0"/>
        <w:jc w:val="center"/>
        <w:rPr>
          <w:rFonts w:ascii="Times New Roman" w:hAnsi="Times New Roman"/>
          <w:b/>
          <w:sz w:val="24"/>
          <w:szCs w:val="24"/>
        </w:rPr>
      </w:pPr>
    </w:p>
    <w:p w14:paraId="73663FE5" w14:textId="77777777" w:rsidR="00682CBF" w:rsidRDefault="00682CBF" w:rsidP="00682CBF">
      <w:pPr>
        <w:spacing w:after="0"/>
        <w:jc w:val="center"/>
        <w:rPr>
          <w:rFonts w:ascii="Times New Roman" w:hAnsi="Times New Roman"/>
          <w:b/>
          <w:sz w:val="24"/>
          <w:szCs w:val="24"/>
        </w:rPr>
      </w:pPr>
    </w:p>
    <w:p w14:paraId="34AE179F" w14:textId="77777777" w:rsidR="00682CBF" w:rsidRDefault="00682CBF" w:rsidP="00682CBF">
      <w:pPr>
        <w:spacing w:after="0"/>
        <w:ind w:left="567" w:right="282"/>
        <w:rPr>
          <w:rFonts w:ascii="Times New Roman" w:eastAsia="Calibri" w:hAnsi="Times New Roman"/>
          <w:sz w:val="24"/>
          <w:szCs w:val="24"/>
        </w:rPr>
      </w:pPr>
    </w:p>
    <w:p w14:paraId="15CD0A1A" w14:textId="77777777" w:rsidR="00682CBF" w:rsidRDefault="00682CBF" w:rsidP="00682CBF">
      <w:pPr>
        <w:spacing w:after="0"/>
        <w:ind w:left="567" w:right="282"/>
        <w:rPr>
          <w:rFonts w:ascii="Times New Roman" w:eastAsia="Calibri" w:hAnsi="Times New Roman"/>
          <w:sz w:val="24"/>
          <w:szCs w:val="24"/>
        </w:rPr>
      </w:pPr>
    </w:p>
    <w:p w14:paraId="76094B07" w14:textId="77777777" w:rsidR="00682CBF" w:rsidRDefault="00682CBF" w:rsidP="00682CBF">
      <w:pPr>
        <w:spacing w:after="0"/>
        <w:ind w:left="567" w:right="282"/>
        <w:rPr>
          <w:rFonts w:ascii="Times New Roman" w:eastAsia="Calibri" w:hAnsi="Times New Roman"/>
          <w:sz w:val="24"/>
          <w:szCs w:val="24"/>
        </w:rPr>
      </w:pPr>
    </w:p>
    <w:p w14:paraId="5D90459A" w14:textId="77777777" w:rsidR="00682CBF" w:rsidRDefault="00682CBF" w:rsidP="00682CBF">
      <w:pPr>
        <w:spacing w:after="0"/>
        <w:ind w:left="567" w:right="282"/>
        <w:rPr>
          <w:rFonts w:ascii="Times New Roman" w:eastAsia="Calibri" w:hAnsi="Times New Roman"/>
          <w:sz w:val="24"/>
          <w:szCs w:val="24"/>
        </w:rPr>
      </w:pPr>
    </w:p>
    <w:p w14:paraId="02CAFABE" w14:textId="77777777" w:rsidR="00682CBF" w:rsidRDefault="00682CBF" w:rsidP="00682CBF">
      <w:pPr>
        <w:spacing w:after="0"/>
        <w:ind w:left="567" w:right="282"/>
        <w:rPr>
          <w:rFonts w:ascii="Times New Roman" w:eastAsia="Calibri" w:hAnsi="Times New Roman"/>
          <w:sz w:val="24"/>
          <w:szCs w:val="24"/>
        </w:rPr>
      </w:pPr>
    </w:p>
    <w:p w14:paraId="4001FDAD" w14:textId="77777777" w:rsidR="00682CBF" w:rsidRDefault="00682CBF" w:rsidP="00682CBF">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14:paraId="276DA799" w14:textId="77777777" w:rsidR="00682CBF" w:rsidRDefault="00682CBF" w:rsidP="00682CBF">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14:paraId="34C36995" w14:textId="77777777" w:rsidR="00682CBF" w:rsidRDefault="00682CBF" w:rsidP="00682CBF">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14:paraId="47B63A2B" w14:textId="77777777" w:rsidR="00682CBF" w:rsidRDefault="00682CBF" w:rsidP="00682CBF">
      <w:pPr>
        <w:spacing w:after="0"/>
        <w:rPr>
          <w:rFonts w:ascii="Times New Roman" w:hAnsi="Times New Roman"/>
          <w:sz w:val="24"/>
          <w:szCs w:val="24"/>
        </w:rPr>
      </w:pPr>
      <w:r>
        <w:rPr>
          <w:rFonts w:ascii="Times New Roman" w:hAnsi="Times New Roman"/>
          <w:sz w:val="24"/>
          <w:szCs w:val="24"/>
        </w:rPr>
        <w:t>вычислительная техника №2</w:t>
      </w:r>
    </w:p>
    <w:p w14:paraId="34E25093" w14:textId="77777777" w:rsidR="00682CBF" w:rsidRDefault="00682CBF" w:rsidP="00682CBF">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2025</w:t>
      </w:r>
      <w:r>
        <w:rPr>
          <w:rFonts w:ascii="Times New Roman" w:eastAsia="Calibri" w:hAnsi="Times New Roman"/>
          <w:sz w:val="24"/>
          <w:szCs w:val="24"/>
        </w:rPr>
        <w:t>г № ___</w:t>
      </w:r>
    </w:p>
    <w:p w14:paraId="6939DFC8" w14:textId="77777777" w:rsidR="00682CBF" w:rsidRDefault="00682CBF" w:rsidP="00682CBF">
      <w:pPr>
        <w:spacing w:after="0"/>
        <w:rPr>
          <w:rFonts w:ascii="Times New Roman" w:hAnsi="Times New Roman"/>
          <w:sz w:val="24"/>
          <w:szCs w:val="24"/>
        </w:rPr>
      </w:pPr>
      <w:r>
        <w:rPr>
          <w:rFonts w:ascii="Times New Roman" w:hAnsi="Times New Roman"/>
          <w:sz w:val="24"/>
          <w:szCs w:val="24"/>
        </w:rPr>
        <w:t>Председатель ЦК __________________ А.В. Татарников</w:t>
      </w:r>
    </w:p>
    <w:p w14:paraId="6C4AE753" w14:textId="77777777" w:rsidR="00682CBF" w:rsidRDefault="00682CBF" w:rsidP="00682CBF">
      <w:pPr>
        <w:jc w:val="center"/>
        <w:rPr>
          <w:rFonts w:ascii="Times New Roman" w:hAnsi="Times New Roman"/>
          <w:b/>
          <w:sz w:val="24"/>
          <w:szCs w:val="24"/>
        </w:rPr>
      </w:pPr>
    </w:p>
    <w:p w14:paraId="10995C08" w14:textId="77777777" w:rsidR="00682CBF" w:rsidRDefault="00682CBF" w:rsidP="00682CBF">
      <w:pPr>
        <w:jc w:val="center"/>
        <w:rPr>
          <w:rFonts w:ascii="Times New Roman" w:hAnsi="Times New Roman"/>
          <w:b/>
          <w:sz w:val="24"/>
          <w:szCs w:val="24"/>
        </w:rPr>
      </w:pPr>
    </w:p>
    <w:p w14:paraId="666C6291" w14:textId="77777777" w:rsidR="00682CBF" w:rsidRDefault="00682CBF" w:rsidP="00682CBF">
      <w:pPr>
        <w:jc w:val="center"/>
        <w:rPr>
          <w:rFonts w:ascii="Times New Roman" w:hAnsi="Times New Roman"/>
          <w:b/>
          <w:sz w:val="24"/>
          <w:szCs w:val="24"/>
        </w:rPr>
      </w:pPr>
    </w:p>
    <w:p w14:paraId="670E2F56" w14:textId="77777777" w:rsidR="00682CBF" w:rsidRDefault="00682CBF" w:rsidP="00682CBF">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14:paraId="263AEE34" w14:textId="77777777" w:rsidR="00682CBF" w:rsidRDefault="00682CBF" w:rsidP="00682CBF">
      <w:pPr>
        <w:rPr>
          <w:rFonts w:ascii="Times New Roman" w:hAnsi="Times New Roman"/>
          <w:color w:val="000000" w:themeColor="text1"/>
          <w:sz w:val="24"/>
          <w:szCs w:val="24"/>
        </w:rPr>
      </w:pPr>
    </w:p>
    <w:p w14:paraId="3DD11350" w14:textId="77777777" w:rsidR="00682CBF" w:rsidRDefault="00682CBF" w:rsidP="00682CBF">
      <w:pPr>
        <w:rPr>
          <w:rFonts w:ascii="Times New Roman" w:hAnsi="Times New Roman"/>
          <w:color w:val="000000" w:themeColor="text1"/>
          <w:sz w:val="24"/>
          <w:szCs w:val="24"/>
        </w:rPr>
      </w:pPr>
    </w:p>
    <w:p w14:paraId="18DEB669" w14:textId="77777777" w:rsidR="00682CBF" w:rsidRDefault="00682CBF" w:rsidP="00682CBF">
      <w:pPr>
        <w:rPr>
          <w:rFonts w:ascii="Times New Roman" w:hAnsi="Times New Roman"/>
          <w:color w:val="000000" w:themeColor="text1"/>
          <w:sz w:val="24"/>
          <w:szCs w:val="24"/>
        </w:rPr>
      </w:pPr>
    </w:p>
    <w:p w14:paraId="3308A586" w14:textId="77777777" w:rsidR="00682CBF" w:rsidRDefault="00682CBF" w:rsidP="00682CBF">
      <w:pPr>
        <w:rPr>
          <w:rFonts w:ascii="Times New Roman" w:hAnsi="Times New Roman"/>
          <w:color w:val="000000" w:themeColor="text1"/>
          <w:sz w:val="24"/>
          <w:szCs w:val="24"/>
        </w:rPr>
      </w:pPr>
    </w:p>
    <w:p w14:paraId="6DC2D52D" w14:textId="77777777" w:rsidR="00682CBF" w:rsidRDefault="00682CBF" w:rsidP="00682CBF">
      <w:pPr>
        <w:rPr>
          <w:rFonts w:ascii="Times New Roman" w:hAnsi="Times New Roman"/>
          <w:color w:val="000000" w:themeColor="text1"/>
          <w:sz w:val="24"/>
          <w:szCs w:val="24"/>
        </w:rPr>
      </w:pPr>
    </w:p>
    <w:p w14:paraId="667914D5" w14:textId="77777777" w:rsidR="00682CBF" w:rsidRDefault="00682CBF" w:rsidP="00682CBF">
      <w:pPr>
        <w:rPr>
          <w:rFonts w:ascii="Times New Roman" w:hAnsi="Times New Roman"/>
          <w:color w:val="000000" w:themeColor="text1"/>
          <w:sz w:val="24"/>
          <w:szCs w:val="24"/>
        </w:rPr>
      </w:pPr>
    </w:p>
    <w:p w14:paraId="4E212863"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14:paraId="69174537"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14:paraId="3CC7345C"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14:paraId="41307E0C" w14:textId="77777777" w:rsidR="00682CBF" w:rsidRDefault="00682CBF" w:rsidP="00682CBF">
      <w:pPr>
        <w:pStyle w:val="Standard"/>
        <w:rPr>
          <w:color w:val="000000" w:themeColor="text1"/>
        </w:rPr>
      </w:pPr>
      <w:r>
        <w:rPr>
          <w:color w:val="000000" w:themeColor="text1"/>
        </w:rPr>
        <w:t>«___»________________ 2025г.</w:t>
      </w:r>
    </w:p>
    <w:p w14:paraId="74902048" w14:textId="77777777" w:rsidR="000A75EA" w:rsidRDefault="000A75EA" w:rsidP="000A75EA"/>
    <w:p w14:paraId="58335FA5" w14:textId="77777777" w:rsidR="000A75EA" w:rsidRPr="00BD5668" w:rsidRDefault="000A75EA" w:rsidP="000A75EA">
      <w:pPr>
        <w:pStyle w:val="11"/>
        <w:shd w:val="clear" w:color="auto" w:fill="auto"/>
        <w:spacing w:after="300"/>
        <w:jc w:val="center"/>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lastRenderedPageBreak/>
        <w:t>СОДЕРЖАНИЕ</w:t>
      </w:r>
    </w:p>
    <w:p w14:paraId="45E90F96"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jc w:val="both"/>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ОБЩАЯ ХАРАКТЕРИСТИКА РАБОЧЕЙ ПРОГРАММЫ УЧЕБНОЙ ДИСЦИПЛИНЫ</w:t>
      </w:r>
    </w:p>
    <w:p w14:paraId="1907D4BF"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СТРУКТУРА И СОДЕРЖЭАНИЕ УЧЕБНОЙ ДИСЦИПЛИНЫ</w:t>
      </w:r>
    </w:p>
    <w:p w14:paraId="5C796266"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УСЛОВИЯ РЕАЛИЗАЦИИ ПРОГРАММЫ УЧЕБНОЙ ДИСЦИПЛИНЫ</w:t>
      </w:r>
    </w:p>
    <w:p w14:paraId="37C0DA0B"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sectPr w:rsidR="000A75EA" w:rsidRPr="00BD5668" w:rsidSect="002B0E03">
          <w:footnotePr>
            <w:numStart w:val="4"/>
          </w:footnotePr>
          <w:pgSz w:w="11900" w:h="16840"/>
          <w:pgMar w:top="851" w:right="807" w:bottom="1393" w:left="1013" w:header="0" w:footer="965" w:gutter="0"/>
          <w:cols w:space="720"/>
          <w:noEndnote/>
          <w:docGrid w:linePitch="360"/>
        </w:sectPr>
      </w:pPr>
      <w:r w:rsidRPr="00BD5668">
        <w:rPr>
          <w:rFonts w:ascii="Times New Roman" w:hAnsi="Times New Roman" w:cs="Times New Roman"/>
          <w:b/>
          <w:bCs/>
          <w:color w:val="000000"/>
          <w:sz w:val="24"/>
          <w:szCs w:val="24"/>
          <w:lang w:eastAsia="ru-RU" w:bidi="ru-RU"/>
        </w:rPr>
        <w:t>КОНТРОЛЬ И ОЦЕНКА РЕЗУЛЬТ</w:t>
      </w:r>
      <w:r>
        <w:rPr>
          <w:rFonts w:ascii="Times New Roman" w:hAnsi="Times New Roman" w:cs="Times New Roman"/>
          <w:b/>
          <w:bCs/>
          <w:color w:val="000000"/>
          <w:sz w:val="24"/>
          <w:szCs w:val="24"/>
          <w:lang w:eastAsia="ru-RU" w:bidi="ru-RU"/>
        </w:rPr>
        <w:t>АТОВ ОСВОЕНИЯ УЧЕБНОЙ ДИСЦИПЛИН</w:t>
      </w:r>
    </w:p>
    <w:p w14:paraId="25B3F3C6" w14:textId="4239EC61" w:rsidR="00321165" w:rsidRPr="00321165" w:rsidRDefault="00F02B70" w:rsidP="00321165">
      <w:pPr>
        <w:pStyle w:val="16"/>
        <w:numPr>
          <w:ilvl w:val="0"/>
          <w:numId w:val="28"/>
        </w:numPr>
        <w:spacing w:after="0"/>
        <w:ind w:left="0" w:firstLine="720"/>
        <w:jc w:val="both"/>
        <w:rPr>
          <w:color w:val="auto"/>
          <w:lang w:val="ru-RU"/>
        </w:rPr>
      </w:pPr>
      <w:bookmarkStart w:id="5" w:name="_Toc208060002"/>
      <w:bookmarkStart w:id="6" w:name="_Toc208060107"/>
      <w:bookmarkStart w:id="7" w:name="_Toc208060212"/>
      <w:bookmarkStart w:id="8" w:name="_Toc208060317"/>
      <w:bookmarkStart w:id="9" w:name="_Toc208060422"/>
      <w:bookmarkStart w:id="10" w:name="_Toc208060527"/>
      <w:bookmarkStart w:id="11" w:name="_Toc208060632"/>
      <w:bookmarkStart w:id="12" w:name="_Toc208060737"/>
      <w:bookmarkStart w:id="13" w:name="_Toc208060842"/>
      <w:r w:rsidRPr="00321165">
        <w:rPr>
          <w:color w:val="auto"/>
        </w:rPr>
        <w:lastRenderedPageBreak/>
        <w:t>Общая характеристика</w:t>
      </w:r>
      <w:r w:rsidRPr="00321165">
        <w:rPr>
          <w:rFonts w:asciiTheme="minorHAnsi" w:hAnsiTheme="minorHAnsi"/>
          <w:color w:val="auto"/>
          <w:lang w:val="ru-RU"/>
        </w:rPr>
        <w:t xml:space="preserve"> </w:t>
      </w:r>
      <w:r w:rsidRPr="00321165">
        <w:rPr>
          <w:color w:val="auto"/>
        </w:rPr>
        <w:t>ПРИМЕРНОЙ РАБОЧЕЙ ПРОГРАММЫ УЧЕБНОЙ ДИСЦИПЛИНЫ</w:t>
      </w:r>
      <w:bookmarkEnd w:id="5"/>
      <w:bookmarkEnd w:id="6"/>
      <w:bookmarkEnd w:id="7"/>
      <w:bookmarkEnd w:id="8"/>
      <w:bookmarkEnd w:id="9"/>
      <w:bookmarkEnd w:id="10"/>
      <w:bookmarkEnd w:id="11"/>
      <w:bookmarkEnd w:id="12"/>
      <w:bookmarkEnd w:id="13"/>
      <w:r w:rsidR="00321165" w:rsidRPr="00321165">
        <w:rPr>
          <w:rFonts w:asciiTheme="minorHAnsi" w:hAnsiTheme="minorHAnsi"/>
          <w:color w:val="auto"/>
          <w:lang w:val="ru-RU"/>
        </w:rPr>
        <w:t xml:space="preserve">  </w:t>
      </w:r>
    </w:p>
    <w:p w14:paraId="039BAFB3" w14:textId="77777777" w:rsidR="00321165" w:rsidRPr="00021F3A" w:rsidRDefault="00321165" w:rsidP="00321165">
      <w:pPr>
        <w:pStyle w:val="15"/>
        <w:ind w:firstLine="720"/>
        <w:rPr>
          <w:lang w:val="ru-RU"/>
        </w:rPr>
      </w:pPr>
    </w:p>
    <w:p w14:paraId="06B0256C" w14:textId="77777777" w:rsidR="00321165" w:rsidRPr="00321165" w:rsidRDefault="00321165" w:rsidP="00321165">
      <w:pPr>
        <w:pStyle w:val="110"/>
        <w:spacing w:after="0" w:line="240" w:lineRule="auto"/>
        <w:ind w:firstLine="720"/>
        <w:rPr>
          <w:rFonts w:ascii="Times New Roman" w:hAnsi="Times New Roman"/>
          <w:color w:val="auto"/>
        </w:rPr>
      </w:pPr>
      <w:bookmarkStart w:id="14" w:name="_Toc208060014"/>
      <w:bookmarkStart w:id="15" w:name="_Toc208060119"/>
      <w:bookmarkStart w:id="16" w:name="_Toc208060224"/>
      <w:bookmarkStart w:id="17" w:name="_Toc208060329"/>
      <w:bookmarkStart w:id="18" w:name="_Toc208060434"/>
      <w:bookmarkStart w:id="19" w:name="_Toc208060539"/>
      <w:bookmarkStart w:id="20" w:name="_Toc208060644"/>
      <w:bookmarkStart w:id="21" w:name="_Toc208060749"/>
      <w:bookmarkStart w:id="22" w:name="_Toc208060854"/>
      <w:r w:rsidRPr="00321165">
        <w:rPr>
          <w:rFonts w:ascii="Times New Roman" w:hAnsi="Times New Roman"/>
          <w:color w:val="auto"/>
        </w:rPr>
        <w:t>1.1. Цель и место дисциплины в структуре образовательной программы</w:t>
      </w:r>
      <w:bookmarkEnd w:id="14"/>
      <w:bookmarkEnd w:id="15"/>
      <w:bookmarkEnd w:id="16"/>
      <w:bookmarkEnd w:id="17"/>
      <w:bookmarkEnd w:id="18"/>
      <w:bookmarkEnd w:id="19"/>
      <w:bookmarkEnd w:id="20"/>
      <w:bookmarkEnd w:id="21"/>
      <w:bookmarkEnd w:id="22"/>
    </w:p>
    <w:p w14:paraId="2EE5AA62" w14:textId="77777777" w:rsidR="001609A3" w:rsidRDefault="001609A3" w:rsidP="001609A3">
      <w:pPr>
        <w:suppressAutoHyphens/>
        <w:spacing w:after="0" w:line="240" w:lineRule="auto"/>
        <w:ind w:firstLine="709"/>
        <w:jc w:val="both"/>
        <w:rPr>
          <w:rFonts w:ascii="Times New Roman" w:eastAsia="Times New Roman" w:hAnsi="Times New Roman"/>
          <w:color w:val="FF0000"/>
          <w:sz w:val="24"/>
          <w:szCs w:val="24"/>
        </w:rPr>
      </w:pPr>
      <w:r w:rsidRPr="00FA680C">
        <w:rPr>
          <w:rFonts w:ascii="Times New Roman" w:eastAsia="Times New Roman" w:hAnsi="Times New Roman"/>
          <w:sz w:val="24"/>
          <w:szCs w:val="24"/>
        </w:rPr>
        <w:t xml:space="preserve">Цель </w:t>
      </w:r>
      <w:r>
        <w:rPr>
          <w:rFonts w:ascii="Times New Roman" w:eastAsia="Times New Roman" w:hAnsi="Times New Roman"/>
          <w:sz w:val="24"/>
          <w:szCs w:val="24"/>
        </w:rPr>
        <w:t xml:space="preserve">дисциплины </w:t>
      </w:r>
      <w:r w:rsidRPr="002E1371">
        <w:rPr>
          <w:rFonts w:ascii="Times New Roman" w:hAnsi="Times New Roman"/>
          <w:sz w:val="24"/>
          <w:szCs w:val="24"/>
        </w:rPr>
        <w:t>«Правовое обеспечение профессиональной деятельности»</w:t>
      </w:r>
      <w:r w:rsidRPr="002E1371">
        <w:rPr>
          <w:rFonts w:ascii="Times New Roman" w:eastAsia="Times New Roman" w:hAnsi="Times New Roman"/>
          <w:sz w:val="24"/>
          <w:szCs w:val="24"/>
        </w:rPr>
        <w:t xml:space="preserve">: </w:t>
      </w:r>
      <w:r w:rsidRPr="00423191">
        <w:rPr>
          <w:rFonts w:ascii="Times New Roman" w:eastAsia="Times New Roman" w:hAnsi="Times New Roman"/>
          <w:sz w:val="24"/>
          <w:szCs w:val="24"/>
        </w:rPr>
        <w:t>формирование знаний о правовых основах профессиональной деятельности, развитие навыков применения нормативно-правовых актов в профессиональной сфере, освоение принципов правовой ответственности, защиты прав и интересов в рамках профессиональной и хозяйственной деятельности.</w:t>
      </w:r>
    </w:p>
    <w:p w14:paraId="3BC63DBB" w14:textId="77777777" w:rsidR="001609A3" w:rsidRDefault="001609A3" w:rsidP="001609A3">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Дисциплина «</w:t>
      </w:r>
      <w:r w:rsidRPr="002E1371">
        <w:rPr>
          <w:rFonts w:ascii="Times New Roman" w:hAnsi="Times New Roman"/>
          <w:sz w:val="24"/>
          <w:szCs w:val="24"/>
        </w:rPr>
        <w:t>Правовое обеспечение профессиональной деятельности</w:t>
      </w:r>
      <w:r>
        <w:rPr>
          <w:rFonts w:ascii="Times New Roman" w:hAnsi="Times New Roman"/>
          <w:sz w:val="24"/>
          <w:szCs w:val="24"/>
        </w:rPr>
        <w:t xml:space="preserve">» </w:t>
      </w:r>
      <w:r w:rsidRPr="00E11160">
        <w:rPr>
          <w:rFonts w:ascii="Times New Roman" w:hAnsi="Times New Roman"/>
          <w:sz w:val="24"/>
          <w:szCs w:val="24"/>
        </w:rPr>
        <w:t>включен</w:t>
      </w:r>
      <w:r>
        <w:rPr>
          <w:rFonts w:ascii="Times New Roman" w:hAnsi="Times New Roman"/>
          <w:sz w:val="24"/>
          <w:szCs w:val="24"/>
        </w:rPr>
        <w:t>а</w:t>
      </w:r>
      <w:r w:rsidRPr="00E11160">
        <w:rPr>
          <w:rFonts w:ascii="Times New Roman" w:hAnsi="Times New Roman"/>
          <w:sz w:val="24"/>
          <w:szCs w:val="24"/>
        </w:rPr>
        <w:t xml:space="preserve"> в </w:t>
      </w:r>
      <w:r w:rsidRPr="002E1371">
        <w:rPr>
          <w:rFonts w:ascii="Times New Roman" w:hAnsi="Times New Roman"/>
          <w:iCs/>
          <w:sz w:val="24"/>
          <w:szCs w:val="24"/>
        </w:rPr>
        <w:t>обязательную часть общепрофессионального цикла образовательной программы.</w:t>
      </w:r>
    </w:p>
    <w:p w14:paraId="3FEF071D" w14:textId="77777777" w:rsidR="009901D8" w:rsidRDefault="009901D8" w:rsidP="001609A3">
      <w:pPr>
        <w:suppressAutoHyphens/>
        <w:spacing w:after="0" w:line="240" w:lineRule="auto"/>
        <w:ind w:firstLine="709"/>
        <w:jc w:val="both"/>
        <w:rPr>
          <w:rFonts w:ascii="Times New Roman" w:hAnsi="Times New Roman"/>
          <w:sz w:val="24"/>
          <w:szCs w:val="24"/>
        </w:rPr>
      </w:pPr>
    </w:p>
    <w:p w14:paraId="46B8949A" w14:textId="77777777" w:rsidR="00F02B70" w:rsidRPr="00F02B70" w:rsidRDefault="00F02B70" w:rsidP="00F02B70">
      <w:pPr>
        <w:pStyle w:val="110"/>
        <w:spacing w:after="0" w:line="240" w:lineRule="auto"/>
        <w:rPr>
          <w:rFonts w:ascii="Times New Roman" w:hAnsi="Times New Roman"/>
          <w:color w:val="auto"/>
        </w:rPr>
      </w:pPr>
      <w:bookmarkStart w:id="23" w:name="_Toc208060004"/>
      <w:bookmarkStart w:id="24" w:name="_Toc208060109"/>
      <w:bookmarkStart w:id="25" w:name="_Toc208060214"/>
      <w:bookmarkStart w:id="26" w:name="_Toc208060319"/>
      <w:bookmarkStart w:id="27" w:name="_Toc208060424"/>
      <w:bookmarkStart w:id="28" w:name="_Toc208060529"/>
      <w:bookmarkStart w:id="29" w:name="_Toc208060634"/>
      <w:bookmarkStart w:id="30" w:name="_Toc208060739"/>
      <w:bookmarkStart w:id="31" w:name="_Toc208060844"/>
      <w:r w:rsidRPr="00F02B70">
        <w:rPr>
          <w:rFonts w:ascii="Times New Roman" w:hAnsi="Times New Roman"/>
          <w:color w:val="auto"/>
        </w:rPr>
        <w:t>1.2. Планируемые результаты освоения дисциплины</w:t>
      </w:r>
      <w:bookmarkEnd w:id="23"/>
      <w:bookmarkEnd w:id="24"/>
      <w:bookmarkEnd w:id="25"/>
      <w:bookmarkEnd w:id="26"/>
      <w:bookmarkEnd w:id="27"/>
      <w:bookmarkEnd w:id="28"/>
      <w:bookmarkEnd w:id="29"/>
      <w:bookmarkEnd w:id="30"/>
      <w:bookmarkEnd w:id="31"/>
    </w:p>
    <w:p w14:paraId="084E5DD9" w14:textId="29C60A2C" w:rsidR="00F02B70" w:rsidRDefault="00F02B70" w:rsidP="0004559B">
      <w:pPr>
        <w:spacing w:after="0" w:line="240" w:lineRule="auto"/>
        <w:ind w:firstLine="709"/>
        <w:jc w:val="both"/>
        <w:rPr>
          <w:rFonts w:ascii="Times New Roman" w:eastAsia="Times New Roman" w:hAnsi="Times New Roman"/>
          <w:sz w:val="24"/>
          <w:szCs w:val="24"/>
        </w:rPr>
      </w:pPr>
      <w:r w:rsidRPr="00F02B70">
        <w:rPr>
          <w:rFonts w:ascii="Times New Roman" w:eastAsia="Times New Roman" w:hAnsi="Times New Roman"/>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w:t>
      </w:r>
    </w:p>
    <w:p w14:paraId="19614FC0" w14:textId="77777777" w:rsidR="009551CB" w:rsidRPr="00F02B70" w:rsidRDefault="009551CB" w:rsidP="0004559B">
      <w:pPr>
        <w:spacing w:after="0" w:line="240" w:lineRule="auto"/>
        <w:ind w:firstLine="709"/>
        <w:jc w:val="both"/>
        <w:rPr>
          <w:rFonts w:ascii="Times New Roman" w:eastAsia="Times New Roman" w:hAnsi="Times New Roman"/>
          <w:sz w:val="24"/>
          <w:szCs w:val="24"/>
        </w:rPr>
      </w:pPr>
    </w:p>
    <w:p w14:paraId="03ECA553" w14:textId="20B9F960" w:rsidR="00F02B70" w:rsidRDefault="00F02B70" w:rsidP="0004559B">
      <w:pPr>
        <w:spacing w:after="0" w:line="240" w:lineRule="auto"/>
        <w:ind w:firstLine="709"/>
        <w:jc w:val="both"/>
        <w:rPr>
          <w:rFonts w:ascii="Times New Roman" w:hAnsi="Times New Roman"/>
          <w:bCs/>
          <w:sz w:val="24"/>
          <w:szCs w:val="24"/>
        </w:rPr>
      </w:pPr>
      <w:r w:rsidRPr="00F02B70">
        <w:rPr>
          <w:rFonts w:ascii="Times New Roman" w:hAnsi="Times New Roman"/>
          <w:bCs/>
          <w:sz w:val="24"/>
          <w:szCs w:val="24"/>
        </w:rPr>
        <w:t>В результате освоения дисциплины обучающийся должен:</w:t>
      </w:r>
    </w:p>
    <w:p w14:paraId="19A09881" w14:textId="77777777" w:rsidR="00F02B70" w:rsidRPr="00F02B70" w:rsidRDefault="00F02B70" w:rsidP="00F02B70">
      <w:pPr>
        <w:spacing w:after="0" w:line="240" w:lineRule="auto"/>
        <w:ind w:firstLine="709"/>
        <w:rPr>
          <w:rFonts w:ascii="Times New Roman" w:hAnsi="Times New Roman"/>
          <w:bCs/>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253"/>
        <w:gridCol w:w="4252"/>
      </w:tblGrid>
      <w:tr w:rsidR="00F02B70" w:rsidRPr="00243B11" w14:paraId="1DFD6BC4" w14:textId="77777777" w:rsidTr="00B8599B">
        <w:tc>
          <w:tcPr>
            <w:tcW w:w="1129" w:type="dxa"/>
            <w:tcBorders>
              <w:top w:val="single" w:sz="4" w:space="0" w:color="auto"/>
              <w:left w:val="single" w:sz="4" w:space="0" w:color="auto"/>
              <w:right w:val="single" w:sz="4" w:space="0" w:color="auto"/>
            </w:tcBorders>
          </w:tcPr>
          <w:p w14:paraId="288F2125" w14:textId="77777777" w:rsidR="00F02B70" w:rsidRPr="00FC2A4D" w:rsidRDefault="00F02B70" w:rsidP="00F02B70">
            <w:pPr>
              <w:spacing w:after="0" w:line="240" w:lineRule="auto"/>
              <w:rPr>
                <w:rStyle w:val="af1"/>
                <w:b/>
                <w:i w:val="0"/>
                <w:iCs/>
                <w:sz w:val="24"/>
                <w:szCs w:val="24"/>
              </w:rPr>
            </w:pPr>
            <w:r w:rsidRPr="00243B11">
              <w:rPr>
                <w:rStyle w:val="af1"/>
                <w:b/>
                <w:sz w:val="24"/>
                <w:szCs w:val="24"/>
              </w:rPr>
              <w:t xml:space="preserve">Код </w:t>
            </w:r>
            <w:r w:rsidRPr="00FC2A4D">
              <w:rPr>
                <w:rStyle w:val="af1"/>
                <w:b/>
                <w:iCs/>
                <w:sz w:val="24"/>
                <w:szCs w:val="24"/>
              </w:rPr>
              <w:t xml:space="preserve">ОК, </w:t>
            </w:r>
          </w:p>
          <w:p w14:paraId="15F74091" w14:textId="77777777" w:rsidR="00F02B70" w:rsidRPr="00243B11" w:rsidRDefault="00F02B70" w:rsidP="00F02B70">
            <w:pPr>
              <w:spacing w:after="0" w:line="240" w:lineRule="auto"/>
              <w:rPr>
                <w:rStyle w:val="af1"/>
                <w:b/>
                <w:i w:val="0"/>
                <w:sz w:val="24"/>
                <w:szCs w:val="24"/>
              </w:rPr>
            </w:pPr>
            <w:r w:rsidRPr="00FC2A4D">
              <w:rPr>
                <w:rStyle w:val="af1"/>
                <w:b/>
                <w:iCs/>
                <w:sz w:val="24"/>
                <w:szCs w:val="24"/>
              </w:rPr>
              <w:t>ПК</w:t>
            </w:r>
            <w:r w:rsidRPr="00243B11">
              <w:rPr>
                <w:rStyle w:val="af1"/>
                <w:b/>
                <w:sz w:val="24"/>
                <w:szCs w:val="24"/>
              </w:rPr>
              <w:t xml:space="preserve"> </w:t>
            </w:r>
          </w:p>
        </w:tc>
        <w:tc>
          <w:tcPr>
            <w:tcW w:w="4253" w:type="dxa"/>
            <w:tcBorders>
              <w:top w:val="single" w:sz="4" w:space="0" w:color="auto"/>
              <w:left w:val="single" w:sz="4" w:space="0" w:color="auto"/>
              <w:right w:val="single" w:sz="4" w:space="0" w:color="auto"/>
            </w:tcBorders>
          </w:tcPr>
          <w:p w14:paraId="4974B006" w14:textId="77777777" w:rsidR="00F02B70" w:rsidRPr="00243B11" w:rsidRDefault="00F02B70" w:rsidP="00F02B70">
            <w:pPr>
              <w:spacing w:after="0" w:line="240" w:lineRule="auto"/>
              <w:jc w:val="center"/>
              <w:rPr>
                <w:rFonts w:ascii="Times New Roman" w:hAnsi="Times New Roman"/>
                <w:b/>
                <w:sz w:val="24"/>
                <w:szCs w:val="24"/>
              </w:rPr>
            </w:pPr>
            <w:r w:rsidRPr="00243B11">
              <w:rPr>
                <w:rFonts w:ascii="Times New Roman" w:hAnsi="Times New Roman"/>
                <w:b/>
                <w:sz w:val="24"/>
                <w:szCs w:val="24"/>
              </w:rPr>
              <w:t>Уметь</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1C91BC9C" w14:textId="77777777" w:rsidR="00F02B70" w:rsidRPr="00243B11" w:rsidRDefault="00F02B70" w:rsidP="00F02B70">
            <w:pPr>
              <w:spacing w:after="0" w:line="240" w:lineRule="auto"/>
              <w:jc w:val="center"/>
              <w:rPr>
                <w:rFonts w:ascii="Times New Roman" w:hAnsi="Times New Roman"/>
                <w:b/>
                <w:i/>
                <w:sz w:val="24"/>
                <w:szCs w:val="24"/>
              </w:rPr>
            </w:pPr>
            <w:r w:rsidRPr="00243B11">
              <w:rPr>
                <w:rFonts w:ascii="Times New Roman" w:hAnsi="Times New Roman"/>
                <w:b/>
                <w:sz w:val="24"/>
                <w:szCs w:val="24"/>
              </w:rPr>
              <w:t>Знать</w:t>
            </w:r>
          </w:p>
        </w:tc>
      </w:tr>
      <w:tr w:rsidR="00F02B70" w:rsidRPr="00243B11" w14:paraId="39017DEB" w14:textId="77777777" w:rsidTr="00B8599B">
        <w:tc>
          <w:tcPr>
            <w:tcW w:w="1129" w:type="dxa"/>
            <w:tcBorders>
              <w:top w:val="single" w:sz="4" w:space="0" w:color="auto"/>
              <w:left w:val="single" w:sz="4" w:space="0" w:color="auto"/>
              <w:right w:val="single" w:sz="4" w:space="0" w:color="auto"/>
            </w:tcBorders>
          </w:tcPr>
          <w:p w14:paraId="1E1BEF6F"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1</w:t>
            </w:r>
          </w:p>
        </w:tc>
        <w:tc>
          <w:tcPr>
            <w:tcW w:w="4253" w:type="dxa"/>
            <w:tcBorders>
              <w:top w:val="single" w:sz="4" w:space="0" w:color="auto"/>
              <w:left w:val="single" w:sz="4" w:space="0" w:color="auto"/>
              <w:right w:val="single" w:sz="4" w:space="0" w:color="auto"/>
            </w:tcBorders>
          </w:tcPr>
          <w:p w14:paraId="30BD35C4"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Выбирать способы решения задач профессиональной деятельности применительно к различным контекстам</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65C45BC5"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Методы и подходы решения задач профессиональной деятельности</w:t>
            </w:r>
          </w:p>
        </w:tc>
      </w:tr>
      <w:tr w:rsidR="00F02B70" w:rsidRPr="00243B11" w14:paraId="5AF96EFC" w14:textId="77777777" w:rsidTr="00B8599B">
        <w:tc>
          <w:tcPr>
            <w:tcW w:w="1129" w:type="dxa"/>
            <w:tcBorders>
              <w:left w:val="single" w:sz="4" w:space="0" w:color="auto"/>
              <w:bottom w:val="single" w:sz="4" w:space="0" w:color="auto"/>
              <w:right w:val="single" w:sz="4" w:space="0" w:color="auto"/>
            </w:tcBorders>
          </w:tcPr>
          <w:p w14:paraId="094862B0"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2</w:t>
            </w:r>
          </w:p>
        </w:tc>
        <w:tc>
          <w:tcPr>
            <w:tcW w:w="4253" w:type="dxa"/>
            <w:tcBorders>
              <w:left w:val="single" w:sz="4" w:space="0" w:color="auto"/>
              <w:bottom w:val="single" w:sz="4" w:space="0" w:color="auto"/>
              <w:right w:val="single" w:sz="4" w:space="0" w:color="auto"/>
            </w:tcBorders>
          </w:tcPr>
          <w:p w14:paraId="38FEA3E6"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Использовать современные средства поиска, анализа и интерпретации информации, и информационные технологии</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1BE27D9B"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информационных технологий, методы анализа и интерпретации данных</w:t>
            </w:r>
          </w:p>
        </w:tc>
      </w:tr>
      <w:tr w:rsidR="00F02B70" w:rsidRPr="00243B11" w14:paraId="2A5EC3FC" w14:textId="77777777" w:rsidTr="00B8599B">
        <w:tc>
          <w:tcPr>
            <w:tcW w:w="1129" w:type="dxa"/>
            <w:tcBorders>
              <w:top w:val="single" w:sz="4" w:space="0" w:color="auto"/>
              <w:left w:val="single" w:sz="4" w:space="0" w:color="auto"/>
              <w:right w:val="single" w:sz="4" w:space="0" w:color="auto"/>
            </w:tcBorders>
          </w:tcPr>
          <w:p w14:paraId="2E23A4EC"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3</w:t>
            </w:r>
          </w:p>
        </w:tc>
        <w:tc>
          <w:tcPr>
            <w:tcW w:w="4253" w:type="dxa"/>
            <w:tcBorders>
              <w:top w:val="single" w:sz="4" w:space="0" w:color="auto"/>
              <w:left w:val="single" w:sz="4" w:space="0" w:color="auto"/>
              <w:right w:val="single" w:sz="4" w:space="0" w:color="auto"/>
            </w:tcBorders>
          </w:tcPr>
          <w:p w14:paraId="287AB060"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Планировать и реализовывать профессиональное и личностное развитие, использовать знания правовой и финансовой грамотности</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05CD2706"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предпринимательства, правовой и финансовой грамотности, подходы к личностному развитию</w:t>
            </w:r>
          </w:p>
        </w:tc>
      </w:tr>
      <w:tr w:rsidR="00F02B70" w:rsidRPr="00243B11" w14:paraId="462AE188" w14:textId="77777777" w:rsidTr="00B8599B">
        <w:tc>
          <w:tcPr>
            <w:tcW w:w="1129" w:type="dxa"/>
            <w:tcBorders>
              <w:top w:val="single" w:sz="4" w:space="0" w:color="auto"/>
              <w:left w:val="single" w:sz="4" w:space="0" w:color="auto"/>
              <w:right w:val="single" w:sz="4" w:space="0" w:color="auto"/>
            </w:tcBorders>
          </w:tcPr>
          <w:p w14:paraId="109153DF"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4</w:t>
            </w:r>
          </w:p>
        </w:tc>
        <w:tc>
          <w:tcPr>
            <w:tcW w:w="4253" w:type="dxa"/>
            <w:tcBorders>
              <w:top w:val="single" w:sz="4" w:space="0" w:color="auto"/>
              <w:left w:val="single" w:sz="4" w:space="0" w:color="auto"/>
              <w:right w:val="single" w:sz="4" w:space="0" w:color="auto"/>
            </w:tcBorders>
          </w:tcPr>
          <w:p w14:paraId="324B43C4"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Эффективно взаимодействовать и работать в коллективе и команде</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0C73810F"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командной работы, принципы эффективного взаимодействия</w:t>
            </w:r>
          </w:p>
        </w:tc>
      </w:tr>
      <w:tr w:rsidR="00F02B70" w:rsidRPr="00243B11" w14:paraId="64B61DE6" w14:textId="77777777" w:rsidTr="00B8599B">
        <w:tc>
          <w:tcPr>
            <w:tcW w:w="1129" w:type="dxa"/>
            <w:tcBorders>
              <w:top w:val="single" w:sz="4" w:space="0" w:color="auto"/>
              <w:left w:val="single" w:sz="4" w:space="0" w:color="auto"/>
              <w:right w:val="single" w:sz="4" w:space="0" w:color="auto"/>
            </w:tcBorders>
          </w:tcPr>
          <w:p w14:paraId="761B0A60"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5</w:t>
            </w:r>
          </w:p>
        </w:tc>
        <w:tc>
          <w:tcPr>
            <w:tcW w:w="4253" w:type="dxa"/>
            <w:tcBorders>
              <w:top w:val="single" w:sz="4" w:space="0" w:color="auto"/>
              <w:left w:val="single" w:sz="4" w:space="0" w:color="auto"/>
              <w:right w:val="single" w:sz="4" w:space="0" w:color="auto"/>
            </w:tcBorders>
          </w:tcPr>
          <w:p w14:paraId="0669FB44"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Осуществлять устную и письменную коммуникацию на государственном языке Российской Федерации</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2AD912E1"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Особенности государственного языка Российской Федерации, правила деловой коммуникации</w:t>
            </w:r>
          </w:p>
        </w:tc>
      </w:tr>
      <w:tr w:rsidR="00F02B70" w:rsidRPr="00243B11" w14:paraId="081372F8" w14:textId="77777777" w:rsidTr="00B8599B">
        <w:tc>
          <w:tcPr>
            <w:tcW w:w="1129" w:type="dxa"/>
            <w:tcBorders>
              <w:top w:val="single" w:sz="4" w:space="0" w:color="auto"/>
              <w:left w:val="single" w:sz="4" w:space="0" w:color="auto"/>
              <w:right w:val="single" w:sz="4" w:space="0" w:color="auto"/>
            </w:tcBorders>
          </w:tcPr>
          <w:p w14:paraId="39A5EA6E"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6</w:t>
            </w:r>
          </w:p>
        </w:tc>
        <w:tc>
          <w:tcPr>
            <w:tcW w:w="4253" w:type="dxa"/>
            <w:tcBorders>
              <w:top w:val="single" w:sz="4" w:space="0" w:color="auto"/>
              <w:left w:val="single" w:sz="4" w:space="0" w:color="auto"/>
              <w:right w:val="single" w:sz="4" w:space="0" w:color="auto"/>
            </w:tcBorders>
          </w:tcPr>
          <w:p w14:paraId="2D1F4AB0"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Проявлять гражданско-патриотическую позицию, демонстрировать осознанное поведение</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24811BC7"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духовно-нравственных ценностей, принципы антикоррупционного поведения</w:t>
            </w:r>
          </w:p>
        </w:tc>
      </w:tr>
      <w:tr w:rsidR="00F02B70" w:rsidRPr="00243B11" w14:paraId="618AD03C" w14:textId="77777777" w:rsidTr="00B8599B">
        <w:tc>
          <w:tcPr>
            <w:tcW w:w="1129" w:type="dxa"/>
            <w:tcBorders>
              <w:top w:val="single" w:sz="4" w:space="0" w:color="auto"/>
              <w:left w:val="single" w:sz="4" w:space="0" w:color="auto"/>
              <w:right w:val="single" w:sz="4" w:space="0" w:color="auto"/>
            </w:tcBorders>
          </w:tcPr>
          <w:p w14:paraId="6D2E471E"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7</w:t>
            </w:r>
          </w:p>
        </w:tc>
        <w:tc>
          <w:tcPr>
            <w:tcW w:w="4253" w:type="dxa"/>
            <w:tcBorders>
              <w:top w:val="single" w:sz="4" w:space="0" w:color="auto"/>
              <w:left w:val="single" w:sz="4" w:space="0" w:color="auto"/>
              <w:right w:val="single" w:sz="4" w:space="0" w:color="auto"/>
            </w:tcBorders>
          </w:tcPr>
          <w:p w14:paraId="236B3E7D"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Содействовать сохранению окружающей среды, эффективно действовать в чрезвычайных ситуациях</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64490D29"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экологии, принципы бережливого производства, методы действий в ЧС</w:t>
            </w:r>
          </w:p>
        </w:tc>
      </w:tr>
      <w:tr w:rsidR="00F02B70" w:rsidRPr="00243B11" w14:paraId="7F740CEA" w14:textId="77777777" w:rsidTr="00B8599B">
        <w:tc>
          <w:tcPr>
            <w:tcW w:w="1129" w:type="dxa"/>
            <w:tcBorders>
              <w:top w:val="single" w:sz="4" w:space="0" w:color="auto"/>
              <w:left w:val="single" w:sz="4" w:space="0" w:color="auto"/>
              <w:right w:val="single" w:sz="4" w:space="0" w:color="auto"/>
            </w:tcBorders>
          </w:tcPr>
          <w:p w14:paraId="25636EAE"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8</w:t>
            </w:r>
          </w:p>
        </w:tc>
        <w:tc>
          <w:tcPr>
            <w:tcW w:w="4253" w:type="dxa"/>
            <w:tcBorders>
              <w:top w:val="single" w:sz="4" w:space="0" w:color="auto"/>
              <w:left w:val="single" w:sz="4" w:space="0" w:color="auto"/>
              <w:right w:val="single" w:sz="4" w:space="0" w:color="auto"/>
            </w:tcBorders>
          </w:tcPr>
          <w:p w14:paraId="7299DDBA"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Использовать средства физической культуры для поддержания здоровья</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13DC2494"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физической культуры и здоровья, методы поддержания физической формы</w:t>
            </w:r>
          </w:p>
        </w:tc>
      </w:tr>
      <w:tr w:rsidR="00F02B70" w14:paraId="778224B2" w14:textId="77777777" w:rsidTr="00B8599B">
        <w:trPr>
          <w:trHeight w:val="327"/>
        </w:trPr>
        <w:tc>
          <w:tcPr>
            <w:tcW w:w="1129" w:type="dxa"/>
            <w:tcBorders>
              <w:left w:val="single" w:sz="4" w:space="0" w:color="auto"/>
              <w:bottom w:val="single" w:sz="4" w:space="0" w:color="auto"/>
              <w:right w:val="single" w:sz="4" w:space="0" w:color="auto"/>
            </w:tcBorders>
          </w:tcPr>
          <w:p w14:paraId="22207455"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9</w:t>
            </w:r>
          </w:p>
        </w:tc>
        <w:tc>
          <w:tcPr>
            <w:tcW w:w="4253" w:type="dxa"/>
            <w:tcBorders>
              <w:left w:val="single" w:sz="4" w:space="0" w:color="auto"/>
              <w:bottom w:val="single" w:sz="4" w:space="0" w:color="auto"/>
              <w:right w:val="single" w:sz="4" w:space="0" w:color="auto"/>
            </w:tcBorders>
          </w:tcPr>
          <w:p w14:paraId="521B9627"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Пользоваться профессиональной документацией на государственном и иностранном языках</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075C35A1"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ведения профессиональной документации на разных языках</w:t>
            </w:r>
          </w:p>
        </w:tc>
      </w:tr>
    </w:tbl>
    <w:p w14:paraId="78C08EDA" w14:textId="77777777" w:rsidR="00393895" w:rsidRPr="00393895" w:rsidRDefault="00393895" w:rsidP="00393895">
      <w:pPr>
        <w:pStyle w:val="20"/>
        <w:keepNext/>
        <w:keepLines/>
        <w:shd w:val="clear" w:color="auto" w:fill="auto"/>
        <w:tabs>
          <w:tab w:val="left" w:pos="382"/>
          <w:tab w:val="left" w:pos="560"/>
        </w:tabs>
        <w:spacing w:after="0" w:line="240" w:lineRule="auto"/>
        <w:ind w:left="720"/>
        <w:rPr>
          <w:sz w:val="24"/>
          <w:szCs w:val="24"/>
        </w:rPr>
      </w:pPr>
    </w:p>
    <w:p w14:paraId="3B41EC0D" w14:textId="3C0702B4" w:rsidR="00445ED3" w:rsidRPr="0004559B" w:rsidRDefault="00445ED3" w:rsidP="0004559B">
      <w:pPr>
        <w:pStyle w:val="20"/>
        <w:keepNext/>
        <w:keepLines/>
        <w:numPr>
          <w:ilvl w:val="0"/>
          <w:numId w:val="28"/>
        </w:numPr>
        <w:shd w:val="clear" w:color="auto" w:fill="auto"/>
        <w:tabs>
          <w:tab w:val="left" w:pos="382"/>
          <w:tab w:val="left" w:pos="560"/>
        </w:tabs>
        <w:spacing w:after="0" w:line="240" w:lineRule="auto"/>
        <w:jc w:val="center"/>
        <w:rPr>
          <w:sz w:val="24"/>
          <w:szCs w:val="24"/>
        </w:rPr>
      </w:pPr>
      <w:r>
        <w:rPr>
          <w:color w:val="000000"/>
          <w:sz w:val="24"/>
          <w:szCs w:val="24"/>
          <w:lang w:eastAsia="ru-RU" w:bidi="ru-RU"/>
        </w:rPr>
        <w:t>СТРУКТУРА И СОДЕРЖАНИЕ УЧЕБ</w:t>
      </w:r>
      <w:r w:rsidRPr="00794FD2">
        <w:rPr>
          <w:color w:val="000000"/>
          <w:sz w:val="24"/>
          <w:szCs w:val="24"/>
          <w:lang w:eastAsia="ru-RU" w:bidi="ru-RU"/>
        </w:rPr>
        <w:t>НОЙ ДИСЦИПЛИНЫ</w:t>
      </w:r>
    </w:p>
    <w:p w14:paraId="73FF8C07" w14:textId="77777777" w:rsidR="0004559B" w:rsidRPr="00794FD2" w:rsidRDefault="0004559B" w:rsidP="0004559B">
      <w:pPr>
        <w:pStyle w:val="20"/>
        <w:keepNext/>
        <w:keepLines/>
        <w:shd w:val="clear" w:color="auto" w:fill="auto"/>
        <w:tabs>
          <w:tab w:val="left" w:pos="382"/>
          <w:tab w:val="left" w:pos="560"/>
        </w:tabs>
        <w:spacing w:after="0" w:line="240" w:lineRule="auto"/>
        <w:ind w:left="1080"/>
        <w:rPr>
          <w:sz w:val="24"/>
          <w:szCs w:val="24"/>
        </w:rPr>
      </w:pPr>
    </w:p>
    <w:p w14:paraId="6B098975" w14:textId="73D243F3" w:rsidR="00445ED3" w:rsidRPr="005E6240" w:rsidRDefault="00445ED3" w:rsidP="00445ED3">
      <w:pPr>
        <w:pStyle w:val="20"/>
        <w:keepNext/>
        <w:keepLines/>
        <w:numPr>
          <w:ilvl w:val="1"/>
          <w:numId w:val="22"/>
        </w:numPr>
        <w:shd w:val="clear" w:color="auto" w:fill="auto"/>
        <w:tabs>
          <w:tab w:val="left" w:pos="560"/>
        </w:tabs>
        <w:spacing w:after="0" w:line="240" w:lineRule="auto"/>
        <w:rPr>
          <w:sz w:val="24"/>
          <w:szCs w:val="24"/>
        </w:rPr>
      </w:pPr>
      <w:bookmarkStart w:id="32" w:name="bookmark128"/>
      <w:bookmarkStart w:id="33" w:name="bookmark129"/>
      <w:r w:rsidRPr="00BD5668">
        <w:rPr>
          <w:color w:val="000000"/>
          <w:sz w:val="24"/>
          <w:szCs w:val="24"/>
          <w:lang w:eastAsia="ru-RU" w:bidi="ru-RU"/>
        </w:rPr>
        <w:t>Объем учебной дисциплины и виды учебной работы</w:t>
      </w:r>
      <w:bookmarkEnd w:id="32"/>
      <w:bookmarkEnd w:id="33"/>
    </w:p>
    <w:p w14:paraId="67EB4C6E" w14:textId="77777777" w:rsidR="00445ED3" w:rsidRPr="00BD5668" w:rsidRDefault="00445ED3" w:rsidP="00445ED3">
      <w:pPr>
        <w:pStyle w:val="20"/>
        <w:keepNext/>
        <w:keepLines/>
        <w:shd w:val="clear" w:color="auto" w:fill="auto"/>
        <w:tabs>
          <w:tab w:val="left" w:pos="560"/>
        </w:tabs>
        <w:spacing w:after="0" w:line="240" w:lineRule="auto"/>
        <w:rPr>
          <w:sz w:val="24"/>
          <w:szCs w:val="24"/>
        </w:rPr>
      </w:pPr>
    </w:p>
    <w:tbl>
      <w:tblPr>
        <w:tblOverlap w:val="never"/>
        <w:tblW w:w="10157" w:type="dxa"/>
        <w:jc w:val="center"/>
        <w:tblLayout w:type="fixed"/>
        <w:tblCellMar>
          <w:left w:w="10" w:type="dxa"/>
          <w:right w:w="10" w:type="dxa"/>
        </w:tblCellMar>
        <w:tblLook w:val="04A0" w:firstRow="1" w:lastRow="0" w:firstColumn="1" w:lastColumn="0" w:noHBand="0" w:noVBand="1"/>
      </w:tblPr>
      <w:tblGrid>
        <w:gridCol w:w="8266"/>
        <w:gridCol w:w="1891"/>
      </w:tblGrid>
      <w:tr w:rsidR="00445ED3" w:rsidRPr="00BD5668" w14:paraId="5F25A878" w14:textId="77777777" w:rsidTr="00B8599B">
        <w:trPr>
          <w:trHeight w:hRule="exact" w:val="318"/>
          <w:jc w:val="center"/>
        </w:trPr>
        <w:tc>
          <w:tcPr>
            <w:tcW w:w="8266" w:type="dxa"/>
            <w:tcBorders>
              <w:top w:val="single" w:sz="4" w:space="0" w:color="auto"/>
              <w:left w:val="single" w:sz="4" w:space="0" w:color="auto"/>
            </w:tcBorders>
            <w:shd w:val="clear" w:color="auto" w:fill="FFFFFF"/>
            <w:vAlign w:val="center"/>
          </w:tcPr>
          <w:p w14:paraId="48E00CC6" w14:textId="77777777" w:rsidR="00445ED3" w:rsidRPr="00BD5668" w:rsidRDefault="00445ED3" w:rsidP="00B8599B">
            <w:pPr>
              <w:pStyle w:val="a8"/>
              <w:shd w:val="clear" w:color="auto" w:fill="auto"/>
              <w:jc w:val="center"/>
              <w:rPr>
                <w:sz w:val="24"/>
                <w:szCs w:val="24"/>
              </w:rPr>
            </w:pPr>
            <w:r w:rsidRPr="00BD5668">
              <w:rPr>
                <w:b/>
                <w:bCs/>
                <w:color w:val="000000"/>
                <w:sz w:val="24"/>
                <w:szCs w:val="24"/>
                <w:lang w:eastAsia="ru-RU" w:bidi="ru-RU"/>
              </w:rPr>
              <w:t>Вид учебной работы</w:t>
            </w:r>
          </w:p>
        </w:tc>
        <w:tc>
          <w:tcPr>
            <w:tcW w:w="1891" w:type="dxa"/>
            <w:tcBorders>
              <w:top w:val="single" w:sz="4" w:space="0" w:color="auto"/>
              <w:left w:val="single" w:sz="4" w:space="0" w:color="auto"/>
              <w:right w:val="single" w:sz="4" w:space="0" w:color="auto"/>
            </w:tcBorders>
            <w:shd w:val="clear" w:color="auto" w:fill="FFFFFF"/>
            <w:vAlign w:val="center"/>
          </w:tcPr>
          <w:p w14:paraId="5656E896" w14:textId="77777777" w:rsidR="00445ED3" w:rsidRPr="00BD5668" w:rsidRDefault="00445ED3" w:rsidP="00B8599B">
            <w:pPr>
              <w:pStyle w:val="a8"/>
              <w:shd w:val="clear" w:color="auto" w:fill="auto"/>
              <w:ind w:left="100"/>
              <w:jc w:val="center"/>
              <w:rPr>
                <w:sz w:val="24"/>
                <w:szCs w:val="24"/>
              </w:rPr>
            </w:pPr>
            <w:r w:rsidRPr="00BD5668">
              <w:rPr>
                <w:b/>
                <w:bCs/>
                <w:color w:val="000000"/>
                <w:sz w:val="24"/>
                <w:szCs w:val="24"/>
                <w:lang w:eastAsia="ru-RU" w:bidi="ru-RU"/>
              </w:rPr>
              <w:t>Объем в часах</w:t>
            </w:r>
          </w:p>
        </w:tc>
      </w:tr>
      <w:tr w:rsidR="00445ED3" w:rsidRPr="00BD5668" w14:paraId="0065721D" w14:textId="77777777" w:rsidTr="00B8599B">
        <w:trPr>
          <w:trHeight w:hRule="exact" w:val="294"/>
          <w:jc w:val="center"/>
        </w:trPr>
        <w:tc>
          <w:tcPr>
            <w:tcW w:w="8266" w:type="dxa"/>
            <w:tcBorders>
              <w:top w:val="single" w:sz="4" w:space="0" w:color="auto"/>
              <w:left w:val="single" w:sz="4" w:space="0" w:color="auto"/>
            </w:tcBorders>
            <w:shd w:val="clear" w:color="auto" w:fill="FFFFFF"/>
            <w:vAlign w:val="center"/>
          </w:tcPr>
          <w:p w14:paraId="42BCE59A" w14:textId="77777777" w:rsidR="00445ED3" w:rsidRPr="00BD5668" w:rsidRDefault="00445ED3" w:rsidP="00B8599B">
            <w:pPr>
              <w:pStyle w:val="a8"/>
              <w:shd w:val="clear" w:color="auto" w:fill="auto"/>
              <w:rPr>
                <w:sz w:val="24"/>
                <w:szCs w:val="24"/>
              </w:rPr>
            </w:pPr>
            <w:r w:rsidRPr="00BD5668">
              <w:rPr>
                <w:b/>
                <w:bCs/>
                <w:color w:val="000000"/>
                <w:sz w:val="24"/>
                <w:szCs w:val="24"/>
                <w:lang w:eastAsia="ru-RU" w:bidi="ru-RU"/>
              </w:rPr>
              <w:t>Обязательная учебная нагрузка</w:t>
            </w:r>
          </w:p>
        </w:tc>
        <w:tc>
          <w:tcPr>
            <w:tcW w:w="1891" w:type="dxa"/>
            <w:tcBorders>
              <w:top w:val="single" w:sz="4" w:space="0" w:color="auto"/>
              <w:left w:val="single" w:sz="4" w:space="0" w:color="auto"/>
              <w:right w:val="single" w:sz="4" w:space="0" w:color="auto"/>
            </w:tcBorders>
            <w:shd w:val="clear" w:color="auto" w:fill="FFFFFF"/>
            <w:vAlign w:val="center"/>
          </w:tcPr>
          <w:p w14:paraId="63C10EE6" w14:textId="47DA65C1" w:rsidR="00445ED3" w:rsidRPr="00BD5668" w:rsidRDefault="0004559B" w:rsidP="00B8599B">
            <w:pPr>
              <w:pStyle w:val="a8"/>
              <w:shd w:val="clear" w:color="auto" w:fill="auto"/>
              <w:jc w:val="center"/>
              <w:rPr>
                <w:sz w:val="24"/>
                <w:szCs w:val="24"/>
              </w:rPr>
            </w:pPr>
            <w:r>
              <w:rPr>
                <w:sz w:val="24"/>
                <w:szCs w:val="24"/>
              </w:rPr>
              <w:t>39</w:t>
            </w:r>
          </w:p>
        </w:tc>
      </w:tr>
      <w:tr w:rsidR="00445ED3" w:rsidRPr="00BD5668" w14:paraId="3978728B" w14:textId="77777777" w:rsidTr="00B8599B">
        <w:trPr>
          <w:trHeight w:hRule="exact" w:val="284"/>
          <w:jc w:val="center"/>
        </w:trPr>
        <w:tc>
          <w:tcPr>
            <w:tcW w:w="10157" w:type="dxa"/>
            <w:gridSpan w:val="2"/>
            <w:tcBorders>
              <w:top w:val="single" w:sz="4" w:space="0" w:color="auto"/>
              <w:left w:val="single" w:sz="4" w:space="0" w:color="auto"/>
              <w:right w:val="single" w:sz="4" w:space="0" w:color="auto"/>
            </w:tcBorders>
            <w:shd w:val="clear" w:color="auto" w:fill="FFFFFF"/>
            <w:vAlign w:val="center"/>
          </w:tcPr>
          <w:p w14:paraId="4ED76CDE"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в том числе:</w:t>
            </w:r>
          </w:p>
        </w:tc>
      </w:tr>
      <w:tr w:rsidR="00445ED3" w:rsidRPr="00BD5668" w14:paraId="44BFA423" w14:textId="77777777" w:rsidTr="00B8599B">
        <w:trPr>
          <w:trHeight w:hRule="exact" w:val="274"/>
          <w:jc w:val="center"/>
        </w:trPr>
        <w:tc>
          <w:tcPr>
            <w:tcW w:w="8266" w:type="dxa"/>
            <w:tcBorders>
              <w:top w:val="single" w:sz="4" w:space="0" w:color="auto"/>
              <w:left w:val="single" w:sz="4" w:space="0" w:color="auto"/>
            </w:tcBorders>
            <w:shd w:val="clear" w:color="auto" w:fill="FFFFFF"/>
            <w:vAlign w:val="center"/>
          </w:tcPr>
          <w:p w14:paraId="5CCF03F4"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теоретическое обучение</w:t>
            </w:r>
          </w:p>
        </w:tc>
        <w:tc>
          <w:tcPr>
            <w:tcW w:w="1891" w:type="dxa"/>
            <w:tcBorders>
              <w:top w:val="single" w:sz="4" w:space="0" w:color="auto"/>
              <w:left w:val="single" w:sz="4" w:space="0" w:color="auto"/>
              <w:right w:val="single" w:sz="4" w:space="0" w:color="auto"/>
            </w:tcBorders>
            <w:shd w:val="clear" w:color="auto" w:fill="FFFFFF"/>
            <w:vAlign w:val="center"/>
          </w:tcPr>
          <w:p w14:paraId="0CD79018" w14:textId="2C13FDEE" w:rsidR="00445ED3" w:rsidRPr="00BD5668" w:rsidRDefault="0004559B" w:rsidP="00B8599B">
            <w:pPr>
              <w:pStyle w:val="a8"/>
              <w:shd w:val="clear" w:color="auto" w:fill="auto"/>
              <w:jc w:val="center"/>
              <w:rPr>
                <w:sz w:val="24"/>
                <w:szCs w:val="24"/>
              </w:rPr>
            </w:pPr>
            <w:r>
              <w:rPr>
                <w:sz w:val="24"/>
                <w:szCs w:val="24"/>
              </w:rPr>
              <w:t>20</w:t>
            </w:r>
          </w:p>
        </w:tc>
      </w:tr>
      <w:tr w:rsidR="00445ED3" w:rsidRPr="00BD5668" w14:paraId="52C18E12" w14:textId="77777777" w:rsidTr="00B8599B">
        <w:trPr>
          <w:trHeight w:hRule="exact" w:val="291"/>
          <w:jc w:val="center"/>
        </w:trPr>
        <w:tc>
          <w:tcPr>
            <w:tcW w:w="8266" w:type="dxa"/>
            <w:tcBorders>
              <w:top w:val="single" w:sz="4" w:space="0" w:color="auto"/>
              <w:left w:val="single" w:sz="4" w:space="0" w:color="auto"/>
            </w:tcBorders>
            <w:shd w:val="clear" w:color="auto" w:fill="FFFFFF"/>
            <w:vAlign w:val="center"/>
          </w:tcPr>
          <w:p w14:paraId="0708AE22"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практические занятия (если предусмотрено)</w:t>
            </w:r>
          </w:p>
        </w:tc>
        <w:tc>
          <w:tcPr>
            <w:tcW w:w="1891" w:type="dxa"/>
            <w:tcBorders>
              <w:top w:val="single" w:sz="4" w:space="0" w:color="auto"/>
              <w:left w:val="single" w:sz="4" w:space="0" w:color="auto"/>
              <w:right w:val="single" w:sz="4" w:space="0" w:color="auto"/>
            </w:tcBorders>
            <w:shd w:val="clear" w:color="auto" w:fill="FFFFFF"/>
            <w:vAlign w:val="center"/>
          </w:tcPr>
          <w:p w14:paraId="730CF28A" w14:textId="4D6C6FEF" w:rsidR="00445ED3" w:rsidRPr="00BD5668" w:rsidRDefault="0004559B" w:rsidP="00B8599B">
            <w:pPr>
              <w:pStyle w:val="a8"/>
              <w:shd w:val="clear" w:color="auto" w:fill="auto"/>
              <w:jc w:val="center"/>
              <w:rPr>
                <w:sz w:val="24"/>
                <w:szCs w:val="24"/>
              </w:rPr>
            </w:pPr>
            <w:r>
              <w:rPr>
                <w:sz w:val="24"/>
                <w:szCs w:val="24"/>
              </w:rPr>
              <w:t>13</w:t>
            </w:r>
          </w:p>
        </w:tc>
      </w:tr>
      <w:tr w:rsidR="00445ED3" w:rsidRPr="00BD5668" w14:paraId="62904D48" w14:textId="77777777" w:rsidTr="00B8599B">
        <w:trPr>
          <w:trHeight w:hRule="exact" w:val="282"/>
          <w:jc w:val="center"/>
        </w:trPr>
        <w:tc>
          <w:tcPr>
            <w:tcW w:w="8266" w:type="dxa"/>
            <w:tcBorders>
              <w:top w:val="single" w:sz="4" w:space="0" w:color="auto"/>
              <w:left w:val="single" w:sz="4" w:space="0" w:color="auto"/>
            </w:tcBorders>
            <w:shd w:val="clear" w:color="auto" w:fill="FFFFFF"/>
            <w:vAlign w:val="center"/>
          </w:tcPr>
          <w:p w14:paraId="66741EC8"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Самостоятельная работа</w:t>
            </w:r>
          </w:p>
        </w:tc>
        <w:tc>
          <w:tcPr>
            <w:tcW w:w="1891" w:type="dxa"/>
            <w:tcBorders>
              <w:top w:val="single" w:sz="4" w:space="0" w:color="auto"/>
              <w:left w:val="single" w:sz="4" w:space="0" w:color="auto"/>
              <w:right w:val="single" w:sz="4" w:space="0" w:color="auto"/>
            </w:tcBorders>
            <w:shd w:val="clear" w:color="auto" w:fill="FFFFFF"/>
            <w:vAlign w:val="center"/>
          </w:tcPr>
          <w:p w14:paraId="0FCDBB1F" w14:textId="63A69758" w:rsidR="00445ED3" w:rsidRPr="00BD5668" w:rsidRDefault="006A7C55" w:rsidP="00B8599B">
            <w:pPr>
              <w:pStyle w:val="a8"/>
              <w:shd w:val="clear" w:color="auto" w:fill="auto"/>
              <w:jc w:val="center"/>
              <w:rPr>
                <w:sz w:val="24"/>
                <w:szCs w:val="24"/>
              </w:rPr>
            </w:pPr>
            <w:r>
              <w:rPr>
                <w:sz w:val="24"/>
                <w:szCs w:val="24"/>
              </w:rPr>
              <w:t>4</w:t>
            </w:r>
          </w:p>
        </w:tc>
      </w:tr>
      <w:tr w:rsidR="00445ED3" w:rsidRPr="00BD5668" w14:paraId="6BE0794B" w14:textId="77777777" w:rsidTr="00B8599B">
        <w:trPr>
          <w:trHeight w:hRule="exact" w:val="286"/>
          <w:jc w:val="center"/>
        </w:trPr>
        <w:tc>
          <w:tcPr>
            <w:tcW w:w="8266" w:type="dxa"/>
            <w:tcBorders>
              <w:top w:val="single" w:sz="4" w:space="0" w:color="auto"/>
              <w:left w:val="single" w:sz="4" w:space="0" w:color="auto"/>
            </w:tcBorders>
            <w:shd w:val="clear" w:color="auto" w:fill="FFFFFF"/>
            <w:vAlign w:val="center"/>
          </w:tcPr>
          <w:p w14:paraId="54F1A5C3" w14:textId="77777777" w:rsidR="00445ED3" w:rsidRPr="00BD5668" w:rsidRDefault="00445ED3" w:rsidP="00B8599B">
            <w:pPr>
              <w:pStyle w:val="a8"/>
              <w:shd w:val="clear" w:color="auto" w:fill="auto"/>
              <w:rPr>
                <w:b/>
                <w:color w:val="000000"/>
                <w:sz w:val="24"/>
                <w:szCs w:val="24"/>
                <w:lang w:eastAsia="ru-RU" w:bidi="ru-RU"/>
              </w:rPr>
            </w:pPr>
            <w:r w:rsidRPr="00BD5668">
              <w:rPr>
                <w:b/>
                <w:color w:val="000000"/>
                <w:sz w:val="24"/>
                <w:szCs w:val="24"/>
                <w:lang w:eastAsia="ru-RU" w:bidi="ru-RU"/>
              </w:rPr>
              <w:t xml:space="preserve">Консультации </w:t>
            </w:r>
          </w:p>
        </w:tc>
        <w:tc>
          <w:tcPr>
            <w:tcW w:w="1891" w:type="dxa"/>
            <w:tcBorders>
              <w:top w:val="single" w:sz="4" w:space="0" w:color="auto"/>
              <w:left w:val="single" w:sz="4" w:space="0" w:color="auto"/>
              <w:right w:val="single" w:sz="4" w:space="0" w:color="auto"/>
            </w:tcBorders>
            <w:shd w:val="clear" w:color="auto" w:fill="FFFFFF"/>
            <w:vAlign w:val="center"/>
          </w:tcPr>
          <w:p w14:paraId="5571052D" w14:textId="3AC4EB3E" w:rsidR="00445ED3" w:rsidRPr="00BD5668" w:rsidRDefault="006A7C55" w:rsidP="00B8599B">
            <w:pPr>
              <w:pStyle w:val="a8"/>
              <w:shd w:val="clear" w:color="auto" w:fill="auto"/>
              <w:jc w:val="center"/>
              <w:rPr>
                <w:b/>
                <w:color w:val="000000"/>
                <w:sz w:val="24"/>
                <w:szCs w:val="24"/>
                <w:lang w:eastAsia="ru-RU" w:bidi="ru-RU"/>
              </w:rPr>
            </w:pPr>
            <w:r>
              <w:rPr>
                <w:b/>
                <w:color w:val="000000"/>
                <w:sz w:val="24"/>
                <w:szCs w:val="24"/>
                <w:lang w:eastAsia="ru-RU" w:bidi="ru-RU"/>
              </w:rPr>
              <w:t>2</w:t>
            </w:r>
          </w:p>
        </w:tc>
      </w:tr>
      <w:tr w:rsidR="00445ED3" w:rsidRPr="00BD5668" w14:paraId="7B670500" w14:textId="77777777" w:rsidTr="00B8599B">
        <w:trPr>
          <w:trHeight w:hRule="exact" w:val="276"/>
          <w:jc w:val="center"/>
        </w:trPr>
        <w:tc>
          <w:tcPr>
            <w:tcW w:w="8266" w:type="dxa"/>
            <w:tcBorders>
              <w:top w:val="single" w:sz="4" w:space="0" w:color="auto"/>
              <w:left w:val="single" w:sz="4" w:space="0" w:color="auto"/>
              <w:bottom w:val="single" w:sz="4" w:space="0" w:color="auto"/>
            </w:tcBorders>
            <w:shd w:val="clear" w:color="auto" w:fill="FFFFFF"/>
            <w:vAlign w:val="center"/>
          </w:tcPr>
          <w:p w14:paraId="1D9A2C4F" w14:textId="08FB7246" w:rsidR="00445ED3" w:rsidRDefault="00012974" w:rsidP="00B8599B">
            <w:pPr>
              <w:pStyle w:val="a8"/>
              <w:shd w:val="clear" w:color="auto" w:fill="auto"/>
              <w:rPr>
                <w:b/>
                <w:bCs/>
                <w:color w:val="000000"/>
                <w:sz w:val="24"/>
                <w:szCs w:val="24"/>
                <w:lang w:eastAsia="ru-RU" w:bidi="ru-RU"/>
              </w:rPr>
            </w:pPr>
            <w:r>
              <w:rPr>
                <w:b/>
                <w:bCs/>
                <w:color w:val="000000"/>
                <w:sz w:val="24"/>
                <w:szCs w:val="24"/>
                <w:lang w:eastAsia="ru-RU" w:bidi="ru-RU"/>
              </w:rPr>
              <w:t>Дифференцированный зачет</w:t>
            </w:r>
          </w:p>
        </w:tc>
        <w:tc>
          <w:tcPr>
            <w:tcW w:w="1891" w:type="dxa"/>
            <w:tcBorders>
              <w:top w:val="single" w:sz="4" w:space="0" w:color="auto"/>
              <w:left w:val="single" w:sz="4" w:space="0" w:color="auto"/>
              <w:bottom w:val="single" w:sz="4" w:space="0" w:color="auto"/>
              <w:right w:val="single" w:sz="4" w:space="0" w:color="auto"/>
            </w:tcBorders>
            <w:shd w:val="clear" w:color="auto" w:fill="FFFFFF"/>
            <w:vAlign w:val="center"/>
          </w:tcPr>
          <w:p w14:paraId="3EA28221" w14:textId="77777777" w:rsidR="00445ED3" w:rsidRDefault="00445ED3" w:rsidP="00B8599B">
            <w:pPr>
              <w:pStyle w:val="a8"/>
              <w:shd w:val="clear" w:color="auto" w:fill="auto"/>
              <w:jc w:val="center"/>
              <w:rPr>
                <w:b/>
                <w:bCs/>
                <w:color w:val="000000"/>
                <w:sz w:val="24"/>
                <w:szCs w:val="24"/>
                <w:lang w:eastAsia="ru-RU" w:bidi="ru-RU"/>
              </w:rPr>
            </w:pPr>
          </w:p>
        </w:tc>
      </w:tr>
    </w:tbl>
    <w:p w14:paraId="7394E53F" w14:textId="77777777" w:rsidR="000A75EA" w:rsidRDefault="000A75EA" w:rsidP="000A75EA">
      <w:pPr>
        <w:pStyle w:val="20"/>
        <w:keepNext/>
        <w:keepLines/>
        <w:shd w:val="clear" w:color="auto" w:fill="auto"/>
        <w:tabs>
          <w:tab w:val="left" w:pos="1360"/>
        </w:tabs>
        <w:spacing w:after="0" w:line="240" w:lineRule="auto"/>
        <w:rPr>
          <w:sz w:val="24"/>
          <w:szCs w:val="24"/>
        </w:rPr>
      </w:pPr>
      <w:r>
        <w:rPr>
          <w:sz w:val="24"/>
          <w:szCs w:val="24"/>
        </w:rPr>
        <w:br w:type="page"/>
      </w:r>
    </w:p>
    <w:p w14:paraId="322B9B4F" w14:textId="77777777" w:rsidR="000A75EA" w:rsidRDefault="000A75EA" w:rsidP="000A75EA">
      <w:pPr>
        <w:pStyle w:val="20"/>
        <w:keepNext/>
        <w:keepLines/>
        <w:numPr>
          <w:ilvl w:val="1"/>
          <w:numId w:val="3"/>
        </w:numPr>
        <w:shd w:val="clear" w:color="auto" w:fill="auto"/>
        <w:tabs>
          <w:tab w:val="left" w:pos="1360"/>
        </w:tabs>
        <w:spacing w:after="0" w:line="240" w:lineRule="auto"/>
        <w:ind w:left="851" w:hanging="567"/>
        <w:rPr>
          <w:sz w:val="24"/>
          <w:szCs w:val="24"/>
        </w:rPr>
        <w:sectPr w:rsidR="000A75EA" w:rsidSect="00321165">
          <w:pgSz w:w="11906" w:h="16838"/>
          <w:pgMar w:top="1134" w:right="566" w:bottom="1134" w:left="1560" w:header="708" w:footer="708" w:gutter="0"/>
          <w:cols w:space="708"/>
          <w:docGrid w:linePitch="360"/>
        </w:sectPr>
      </w:pPr>
    </w:p>
    <w:p w14:paraId="4DF1F9D8" w14:textId="0E92124E" w:rsidR="000A75EA" w:rsidRDefault="000A75EA" w:rsidP="00445ED3">
      <w:pPr>
        <w:pStyle w:val="20"/>
        <w:keepNext/>
        <w:keepLines/>
        <w:numPr>
          <w:ilvl w:val="1"/>
          <w:numId w:val="22"/>
        </w:numPr>
        <w:shd w:val="clear" w:color="auto" w:fill="auto"/>
        <w:tabs>
          <w:tab w:val="left" w:pos="851"/>
        </w:tabs>
        <w:spacing w:after="0" w:line="240" w:lineRule="auto"/>
        <w:ind w:hanging="76"/>
        <w:rPr>
          <w:sz w:val="24"/>
          <w:szCs w:val="24"/>
        </w:rPr>
      </w:pPr>
      <w:r>
        <w:rPr>
          <w:sz w:val="24"/>
          <w:szCs w:val="24"/>
        </w:rPr>
        <w:lastRenderedPageBreak/>
        <w:t>Тематический план и содержание учебной дисциплины</w:t>
      </w:r>
    </w:p>
    <w:p w14:paraId="283395B4" w14:textId="77777777" w:rsidR="000A75EA" w:rsidRPr="00D36287" w:rsidRDefault="000A75EA" w:rsidP="000A75EA">
      <w:pPr>
        <w:pStyle w:val="20"/>
        <w:keepNext/>
        <w:keepLines/>
        <w:shd w:val="clear" w:color="auto" w:fill="auto"/>
        <w:tabs>
          <w:tab w:val="left" w:pos="1360"/>
        </w:tabs>
        <w:spacing w:after="0" w:line="240" w:lineRule="auto"/>
        <w:rPr>
          <w:sz w:val="24"/>
          <w:szCs w:val="24"/>
        </w:rPr>
      </w:pPr>
    </w:p>
    <w:tbl>
      <w:tblPr>
        <w:tblW w:w="14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2"/>
        <w:gridCol w:w="10184"/>
        <w:gridCol w:w="1524"/>
      </w:tblGrid>
      <w:tr w:rsidR="006418A6" w:rsidRPr="00C63897" w14:paraId="65D482AE" w14:textId="2F0B3B6E" w:rsidTr="006418A6">
        <w:trPr>
          <w:trHeight w:val="903"/>
        </w:trPr>
        <w:tc>
          <w:tcPr>
            <w:tcW w:w="2852" w:type="dxa"/>
            <w:vAlign w:val="center"/>
          </w:tcPr>
          <w:p w14:paraId="78C7F93A" w14:textId="77777777" w:rsidR="006418A6" w:rsidRPr="00C63897" w:rsidRDefault="006418A6" w:rsidP="006418A6">
            <w:pPr>
              <w:spacing w:after="0" w:line="240" w:lineRule="auto"/>
              <w:jc w:val="center"/>
              <w:rPr>
                <w:rFonts w:ascii="Times New Roman" w:eastAsia="Times New Roman" w:hAnsi="Times New Roman"/>
                <w:b/>
              </w:rPr>
            </w:pPr>
            <w:r>
              <w:rPr>
                <w:rFonts w:ascii="Times New Roman" w:eastAsia="Times New Roman" w:hAnsi="Times New Roman"/>
                <w:b/>
                <w:bCs/>
              </w:rPr>
              <w:t>Наименование разделов и тем</w:t>
            </w:r>
          </w:p>
        </w:tc>
        <w:tc>
          <w:tcPr>
            <w:tcW w:w="10184" w:type="dxa"/>
            <w:vAlign w:val="center"/>
          </w:tcPr>
          <w:p w14:paraId="2AB1108C" w14:textId="77777777" w:rsidR="006418A6" w:rsidRPr="00F70F81" w:rsidRDefault="006418A6" w:rsidP="006418A6">
            <w:pPr>
              <w:suppressAutoHyphens/>
              <w:spacing w:after="0" w:line="240" w:lineRule="auto"/>
              <w:jc w:val="center"/>
              <w:rPr>
                <w:rFonts w:ascii="Times New Roman" w:eastAsia="Times New Roman" w:hAnsi="Times New Roman"/>
                <w:b/>
              </w:rPr>
            </w:pPr>
            <w:r w:rsidRPr="00F70F81">
              <w:rPr>
                <w:rFonts w:ascii="Times New Roman" w:eastAsia="Times New Roman" w:hAnsi="Times New Roman"/>
                <w:b/>
                <w:bCs/>
              </w:rPr>
              <w:t>Примерное содержание учебного материала, практических и лабораторных занятий</w:t>
            </w:r>
          </w:p>
        </w:tc>
        <w:tc>
          <w:tcPr>
            <w:tcW w:w="1524" w:type="dxa"/>
          </w:tcPr>
          <w:p w14:paraId="5CF3B690" w14:textId="6AC26A4E" w:rsidR="006418A6" w:rsidRPr="00F70F81" w:rsidRDefault="006418A6" w:rsidP="006418A6">
            <w:pPr>
              <w:suppressAutoHyphens/>
              <w:spacing w:after="0" w:line="240" w:lineRule="auto"/>
              <w:jc w:val="center"/>
              <w:rPr>
                <w:rFonts w:ascii="Times New Roman" w:eastAsia="Times New Roman" w:hAnsi="Times New Roman"/>
                <w:b/>
                <w:bCs/>
              </w:rPr>
            </w:pPr>
            <w:r>
              <w:rPr>
                <w:rFonts w:ascii="Times New Roman" w:eastAsia="Times New Roman" w:hAnsi="Times New Roman"/>
                <w:b/>
                <w:bCs/>
              </w:rPr>
              <w:t>Объем часов</w:t>
            </w:r>
          </w:p>
        </w:tc>
      </w:tr>
      <w:tr w:rsidR="006418A6" w:rsidRPr="00C63897" w14:paraId="170F3A0F" w14:textId="0CAF96B8" w:rsidTr="006418A6">
        <w:tc>
          <w:tcPr>
            <w:tcW w:w="13036" w:type="dxa"/>
            <w:gridSpan w:val="2"/>
          </w:tcPr>
          <w:p w14:paraId="24A6336A" w14:textId="63369648" w:rsidR="006418A6" w:rsidRPr="00F70F81" w:rsidRDefault="006418A6" w:rsidP="006418A6">
            <w:pPr>
              <w:spacing w:after="0" w:line="240" w:lineRule="auto"/>
              <w:rPr>
                <w:rFonts w:ascii="Times New Roman" w:eastAsia="Times New Roman" w:hAnsi="Times New Roman"/>
                <w:i/>
              </w:rPr>
            </w:pPr>
            <w:r w:rsidRPr="007F58FB">
              <w:rPr>
                <w:rFonts w:ascii="Times New Roman" w:eastAsia="Times New Roman" w:hAnsi="Times New Roman"/>
                <w:b/>
                <w:bCs/>
              </w:rPr>
              <w:t>Раздел 1. Основы правового регулирования профессиональной деятельности</w:t>
            </w:r>
            <w:r>
              <w:rPr>
                <w:rFonts w:ascii="Times New Roman" w:eastAsia="Times New Roman" w:hAnsi="Times New Roman"/>
                <w:b/>
                <w:bCs/>
              </w:rPr>
              <w:t xml:space="preserve"> </w:t>
            </w:r>
          </w:p>
        </w:tc>
        <w:tc>
          <w:tcPr>
            <w:tcW w:w="1524" w:type="dxa"/>
          </w:tcPr>
          <w:p w14:paraId="4735D39B" w14:textId="5A9888CC" w:rsidR="006418A6" w:rsidRPr="007F58FB" w:rsidRDefault="006418A6" w:rsidP="006418A6">
            <w:pPr>
              <w:spacing w:after="0" w:line="240" w:lineRule="auto"/>
              <w:rPr>
                <w:rFonts w:ascii="Times New Roman" w:eastAsia="Times New Roman" w:hAnsi="Times New Roman"/>
                <w:b/>
                <w:bCs/>
              </w:rPr>
            </w:pPr>
            <w:r>
              <w:rPr>
                <w:rFonts w:ascii="Times New Roman" w:eastAsia="Times New Roman" w:hAnsi="Times New Roman"/>
                <w:b/>
                <w:bCs/>
              </w:rPr>
              <w:t>29</w:t>
            </w:r>
          </w:p>
        </w:tc>
      </w:tr>
      <w:tr w:rsidR="006418A6" w:rsidRPr="00C63897" w14:paraId="519AC79A" w14:textId="7703B513" w:rsidTr="006418A6">
        <w:tc>
          <w:tcPr>
            <w:tcW w:w="2852" w:type="dxa"/>
            <w:vMerge w:val="restart"/>
          </w:tcPr>
          <w:p w14:paraId="3E330F0A" w14:textId="77777777" w:rsidR="006418A6" w:rsidRDefault="006418A6" w:rsidP="006418A6">
            <w:pPr>
              <w:spacing w:after="0" w:line="240" w:lineRule="auto"/>
              <w:rPr>
                <w:rFonts w:ascii="Times New Roman" w:eastAsia="Times New Roman" w:hAnsi="Times New Roman"/>
                <w:b/>
                <w:bCs/>
              </w:rPr>
            </w:pPr>
            <w:r w:rsidRPr="007F58FB">
              <w:rPr>
                <w:rFonts w:ascii="Times New Roman" w:eastAsia="Times New Roman" w:hAnsi="Times New Roman"/>
                <w:b/>
                <w:bCs/>
              </w:rPr>
              <w:t xml:space="preserve">Тема 1.1. </w:t>
            </w:r>
          </w:p>
          <w:p w14:paraId="47D4D84F" w14:textId="77777777" w:rsidR="006418A6" w:rsidRPr="00C63897" w:rsidRDefault="006418A6" w:rsidP="006418A6">
            <w:pPr>
              <w:spacing w:after="0" w:line="240" w:lineRule="auto"/>
              <w:rPr>
                <w:rFonts w:ascii="Times New Roman" w:eastAsia="Times New Roman" w:hAnsi="Times New Roman"/>
                <w:b/>
                <w:bCs/>
              </w:rPr>
            </w:pPr>
            <w:r w:rsidRPr="007F58FB">
              <w:rPr>
                <w:rFonts w:ascii="Times New Roman" w:eastAsia="Times New Roman" w:hAnsi="Times New Roman"/>
                <w:b/>
                <w:bCs/>
              </w:rPr>
              <w:t>Основы трудового права</w:t>
            </w:r>
          </w:p>
        </w:tc>
        <w:tc>
          <w:tcPr>
            <w:tcW w:w="10184" w:type="dxa"/>
          </w:tcPr>
          <w:p w14:paraId="4B7B3B32" w14:textId="77777777" w:rsidR="006418A6" w:rsidRPr="00F70F81" w:rsidRDefault="006418A6" w:rsidP="006418A6">
            <w:pPr>
              <w:spacing w:after="0" w:line="240" w:lineRule="auto"/>
              <w:rPr>
                <w:rFonts w:ascii="Times New Roman" w:eastAsia="Times New Roman" w:hAnsi="Times New Roman"/>
                <w:b/>
              </w:rPr>
            </w:pPr>
            <w:r w:rsidRPr="00F70F81">
              <w:rPr>
                <w:rFonts w:ascii="Times New Roman" w:eastAsia="Times New Roman" w:hAnsi="Times New Roman"/>
                <w:b/>
                <w:bCs/>
              </w:rPr>
              <w:t xml:space="preserve">Содержание </w:t>
            </w:r>
          </w:p>
        </w:tc>
        <w:tc>
          <w:tcPr>
            <w:tcW w:w="1524" w:type="dxa"/>
          </w:tcPr>
          <w:p w14:paraId="64469CF3" w14:textId="77777777" w:rsidR="006418A6" w:rsidRPr="00F70F81" w:rsidRDefault="006418A6" w:rsidP="006418A6">
            <w:pPr>
              <w:spacing w:after="0" w:line="240" w:lineRule="auto"/>
              <w:rPr>
                <w:rFonts w:ascii="Times New Roman" w:eastAsia="Times New Roman" w:hAnsi="Times New Roman"/>
                <w:b/>
                <w:bCs/>
              </w:rPr>
            </w:pPr>
          </w:p>
        </w:tc>
      </w:tr>
      <w:tr w:rsidR="006418A6" w:rsidRPr="00C63897" w14:paraId="05E1683F" w14:textId="04000AA5" w:rsidTr="006418A6">
        <w:trPr>
          <w:trHeight w:val="396"/>
        </w:trPr>
        <w:tc>
          <w:tcPr>
            <w:tcW w:w="2852" w:type="dxa"/>
            <w:vMerge/>
          </w:tcPr>
          <w:p w14:paraId="39E84200" w14:textId="77777777" w:rsidR="006418A6" w:rsidRPr="00C63897" w:rsidRDefault="006418A6" w:rsidP="006418A6">
            <w:pPr>
              <w:spacing w:after="0" w:line="240" w:lineRule="auto"/>
              <w:rPr>
                <w:rFonts w:ascii="Times New Roman" w:eastAsia="Times New Roman" w:hAnsi="Times New Roman"/>
                <w:b/>
                <w:bCs/>
              </w:rPr>
            </w:pPr>
          </w:p>
        </w:tc>
        <w:tc>
          <w:tcPr>
            <w:tcW w:w="10184" w:type="dxa"/>
          </w:tcPr>
          <w:p w14:paraId="1E38D8C9" w14:textId="77777777" w:rsidR="006418A6" w:rsidRPr="00F70F81" w:rsidRDefault="006418A6" w:rsidP="006418A6">
            <w:pPr>
              <w:suppressAutoHyphens/>
              <w:spacing w:after="0" w:line="240" w:lineRule="auto"/>
              <w:jc w:val="both"/>
              <w:rPr>
                <w:rFonts w:ascii="Times New Roman" w:eastAsia="Times New Roman" w:hAnsi="Times New Roman"/>
              </w:rPr>
            </w:pPr>
            <w:r w:rsidRPr="007F58FB">
              <w:rPr>
                <w:rFonts w:ascii="Times New Roman" w:eastAsia="Times New Roman" w:hAnsi="Times New Roman"/>
              </w:rPr>
              <w:t>Основные положения трудового права, порядок заключения и расторжения трудового договора.</w:t>
            </w:r>
          </w:p>
        </w:tc>
        <w:tc>
          <w:tcPr>
            <w:tcW w:w="1524" w:type="dxa"/>
          </w:tcPr>
          <w:p w14:paraId="10A512CB" w14:textId="77777777" w:rsidR="006418A6" w:rsidRPr="007F58FB" w:rsidRDefault="006418A6" w:rsidP="006418A6">
            <w:pPr>
              <w:suppressAutoHyphens/>
              <w:spacing w:after="0" w:line="240" w:lineRule="auto"/>
              <w:jc w:val="both"/>
              <w:rPr>
                <w:rFonts w:ascii="Times New Roman" w:eastAsia="Times New Roman" w:hAnsi="Times New Roman"/>
              </w:rPr>
            </w:pPr>
          </w:p>
        </w:tc>
      </w:tr>
      <w:tr w:rsidR="006418A6" w:rsidRPr="00C63897" w14:paraId="6DCC4894" w14:textId="27CEA7BA" w:rsidTr="006418A6">
        <w:trPr>
          <w:trHeight w:val="20"/>
        </w:trPr>
        <w:tc>
          <w:tcPr>
            <w:tcW w:w="2852" w:type="dxa"/>
            <w:vMerge/>
          </w:tcPr>
          <w:p w14:paraId="3368E878" w14:textId="77777777" w:rsidR="006418A6" w:rsidRPr="00C63897" w:rsidRDefault="006418A6" w:rsidP="006418A6">
            <w:pPr>
              <w:spacing w:after="0" w:line="240" w:lineRule="auto"/>
              <w:rPr>
                <w:rFonts w:ascii="Times New Roman" w:eastAsia="Times New Roman" w:hAnsi="Times New Roman"/>
                <w:b/>
                <w:bCs/>
              </w:rPr>
            </w:pPr>
          </w:p>
        </w:tc>
        <w:tc>
          <w:tcPr>
            <w:tcW w:w="10184" w:type="dxa"/>
          </w:tcPr>
          <w:p w14:paraId="5AAB042E" w14:textId="77777777" w:rsidR="006418A6" w:rsidRPr="00F70F81" w:rsidRDefault="006418A6" w:rsidP="006418A6">
            <w:pPr>
              <w:suppressAutoHyphens/>
              <w:spacing w:after="0" w:line="240" w:lineRule="auto"/>
              <w:jc w:val="both"/>
              <w:rPr>
                <w:rFonts w:ascii="Times New Roman" w:eastAsia="Times New Roman" w:hAnsi="Times New Roman"/>
                <w:b/>
              </w:rPr>
            </w:pPr>
            <w:r w:rsidRPr="00F70F81">
              <w:rPr>
                <w:rFonts w:ascii="Times New Roman" w:eastAsia="Times New Roman" w:hAnsi="Times New Roman"/>
                <w:b/>
                <w:bCs/>
              </w:rPr>
              <w:t>В том числе практических и лабораторных занятий</w:t>
            </w:r>
          </w:p>
        </w:tc>
        <w:tc>
          <w:tcPr>
            <w:tcW w:w="1524" w:type="dxa"/>
          </w:tcPr>
          <w:p w14:paraId="3E0543F7" w14:textId="77777777" w:rsidR="006418A6" w:rsidRPr="00F70F81" w:rsidRDefault="006418A6" w:rsidP="006418A6">
            <w:pPr>
              <w:suppressAutoHyphens/>
              <w:spacing w:after="0" w:line="240" w:lineRule="auto"/>
              <w:jc w:val="both"/>
              <w:rPr>
                <w:rFonts w:ascii="Times New Roman" w:eastAsia="Times New Roman" w:hAnsi="Times New Roman"/>
                <w:b/>
                <w:bCs/>
              </w:rPr>
            </w:pPr>
          </w:p>
        </w:tc>
      </w:tr>
      <w:tr w:rsidR="006418A6" w:rsidRPr="00C63897" w14:paraId="5937A54B" w14:textId="6B0D39D0" w:rsidTr="006418A6">
        <w:trPr>
          <w:trHeight w:val="516"/>
        </w:trPr>
        <w:tc>
          <w:tcPr>
            <w:tcW w:w="2852" w:type="dxa"/>
            <w:vMerge/>
          </w:tcPr>
          <w:p w14:paraId="510936DF" w14:textId="77777777" w:rsidR="006418A6" w:rsidRPr="00C63897" w:rsidRDefault="006418A6" w:rsidP="006418A6">
            <w:pPr>
              <w:spacing w:after="0" w:line="240" w:lineRule="auto"/>
              <w:rPr>
                <w:rFonts w:ascii="Times New Roman" w:eastAsia="Times New Roman" w:hAnsi="Times New Roman"/>
                <w:b/>
                <w:bCs/>
              </w:rPr>
            </w:pPr>
          </w:p>
        </w:tc>
        <w:tc>
          <w:tcPr>
            <w:tcW w:w="10184" w:type="dxa"/>
          </w:tcPr>
          <w:p w14:paraId="698AF26F" w14:textId="77777777" w:rsidR="006418A6" w:rsidRPr="007F58FB" w:rsidRDefault="006418A6" w:rsidP="006418A6">
            <w:pPr>
              <w:suppressAutoHyphens/>
              <w:spacing w:after="0" w:line="240" w:lineRule="auto"/>
              <w:jc w:val="both"/>
              <w:rPr>
                <w:rFonts w:ascii="Times New Roman" w:eastAsia="Times New Roman" w:hAnsi="Times New Roman"/>
              </w:rPr>
            </w:pPr>
            <w:r w:rsidRPr="007F58FB">
              <w:rPr>
                <w:rFonts w:ascii="Times New Roman" w:eastAsia="Times New Roman" w:hAnsi="Times New Roman"/>
              </w:rPr>
              <w:t>1</w:t>
            </w:r>
            <w:r>
              <w:rPr>
                <w:rFonts w:ascii="Times New Roman" w:eastAsia="Times New Roman" w:hAnsi="Times New Roman"/>
              </w:rPr>
              <w:t>.</w:t>
            </w:r>
            <w:r w:rsidRPr="007F58FB">
              <w:rPr>
                <w:rFonts w:ascii="Times New Roman" w:eastAsia="Times New Roman" w:hAnsi="Times New Roman"/>
              </w:rPr>
              <w:t xml:space="preserve"> Разработка трудового договора.</w:t>
            </w:r>
          </w:p>
          <w:p w14:paraId="12837BF8" w14:textId="77777777" w:rsidR="006418A6" w:rsidRPr="00F70F81" w:rsidRDefault="006418A6" w:rsidP="006418A6">
            <w:pPr>
              <w:suppressAutoHyphens/>
              <w:spacing w:after="0" w:line="240" w:lineRule="auto"/>
              <w:rPr>
                <w:rFonts w:ascii="Times New Roman" w:eastAsia="Times New Roman" w:hAnsi="Times New Roman"/>
                <w:iCs/>
              </w:rPr>
            </w:pPr>
            <w:r w:rsidRPr="007F58FB">
              <w:rPr>
                <w:rFonts w:ascii="Times New Roman" w:eastAsia="Times New Roman" w:hAnsi="Times New Roman"/>
              </w:rPr>
              <w:t>Анализ трудового законодательства.</w:t>
            </w:r>
          </w:p>
        </w:tc>
        <w:tc>
          <w:tcPr>
            <w:tcW w:w="1524" w:type="dxa"/>
          </w:tcPr>
          <w:p w14:paraId="756FCDA8" w14:textId="77777777" w:rsidR="006418A6" w:rsidRPr="007F58FB" w:rsidRDefault="006418A6" w:rsidP="006418A6">
            <w:pPr>
              <w:suppressAutoHyphens/>
              <w:spacing w:after="0" w:line="240" w:lineRule="auto"/>
              <w:jc w:val="both"/>
              <w:rPr>
                <w:rFonts w:ascii="Times New Roman" w:eastAsia="Times New Roman" w:hAnsi="Times New Roman"/>
              </w:rPr>
            </w:pPr>
          </w:p>
        </w:tc>
      </w:tr>
      <w:tr w:rsidR="006418A6" w:rsidRPr="00C63897" w14:paraId="66D26FA9" w14:textId="5D3191DA" w:rsidTr="006418A6">
        <w:trPr>
          <w:trHeight w:val="361"/>
        </w:trPr>
        <w:tc>
          <w:tcPr>
            <w:tcW w:w="2852" w:type="dxa"/>
            <w:vMerge/>
          </w:tcPr>
          <w:p w14:paraId="46CD2409" w14:textId="77777777" w:rsidR="006418A6" w:rsidRPr="00C63897" w:rsidRDefault="006418A6" w:rsidP="006418A6">
            <w:pPr>
              <w:spacing w:after="0" w:line="240" w:lineRule="auto"/>
              <w:rPr>
                <w:rFonts w:ascii="Times New Roman" w:eastAsia="Times New Roman" w:hAnsi="Times New Roman"/>
                <w:b/>
                <w:bCs/>
              </w:rPr>
            </w:pPr>
          </w:p>
        </w:tc>
        <w:tc>
          <w:tcPr>
            <w:tcW w:w="10184" w:type="dxa"/>
          </w:tcPr>
          <w:p w14:paraId="46EC356D" w14:textId="77777777" w:rsidR="006418A6" w:rsidRPr="007E7E0F" w:rsidRDefault="006418A6" w:rsidP="006418A6">
            <w:pPr>
              <w:spacing w:after="0" w:line="240" w:lineRule="auto"/>
              <w:rPr>
                <w:rFonts w:ascii="Times New Roman" w:eastAsia="Times New Roman" w:hAnsi="Times New Roman"/>
                <w:b/>
                <w:bCs/>
              </w:rPr>
            </w:pPr>
            <w:r w:rsidRPr="007E7E0F">
              <w:rPr>
                <w:rFonts w:ascii="Times New Roman" w:eastAsia="Times New Roman" w:hAnsi="Times New Roman"/>
                <w:b/>
                <w:bCs/>
              </w:rPr>
              <w:t>В том числе самостоятельная работа обучающихся</w:t>
            </w:r>
          </w:p>
          <w:p w14:paraId="6ECA6D5D" w14:textId="77777777" w:rsidR="006418A6" w:rsidRPr="00F70F81" w:rsidRDefault="006418A6" w:rsidP="006418A6">
            <w:pPr>
              <w:spacing w:after="0" w:line="240" w:lineRule="auto"/>
              <w:rPr>
                <w:rFonts w:ascii="Times New Roman" w:eastAsia="Times New Roman" w:hAnsi="Times New Roman"/>
                <w:i/>
              </w:rPr>
            </w:pPr>
            <w:r w:rsidRPr="002A4444">
              <w:rPr>
                <w:rFonts w:ascii="Times New Roman" w:eastAsia="Times New Roman" w:hAnsi="Times New Roman"/>
                <w:bCs/>
                <w:i/>
                <w:sz w:val="20"/>
              </w:rPr>
              <w:t>Необходимость и тематика определяются образовательной организацией</w:t>
            </w:r>
          </w:p>
        </w:tc>
        <w:tc>
          <w:tcPr>
            <w:tcW w:w="1524" w:type="dxa"/>
          </w:tcPr>
          <w:p w14:paraId="51B540B8" w14:textId="77777777" w:rsidR="006418A6" w:rsidRPr="007E7E0F" w:rsidRDefault="006418A6" w:rsidP="006418A6">
            <w:pPr>
              <w:spacing w:after="0" w:line="240" w:lineRule="auto"/>
              <w:rPr>
                <w:rFonts w:ascii="Times New Roman" w:eastAsia="Times New Roman" w:hAnsi="Times New Roman"/>
                <w:b/>
                <w:bCs/>
              </w:rPr>
            </w:pPr>
          </w:p>
        </w:tc>
      </w:tr>
      <w:tr w:rsidR="006418A6" w:rsidRPr="00C63897" w14:paraId="6063E5BB" w14:textId="3180BB98" w:rsidTr="006418A6">
        <w:trPr>
          <w:trHeight w:val="220"/>
        </w:trPr>
        <w:tc>
          <w:tcPr>
            <w:tcW w:w="2852" w:type="dxa"/>
            <w:vMerge w:val="restart"/>
          </w:tcPr>
          <w:p w14:paraId="32128F5F" w14:textId="77777777" w:rsidR="006418A6" w:rsidRDefault="006418A6" w:rsidP="006418A6">
            <w:pPr>
              <w:spacing w:after="0" w:line="240" w:lineRule="auto"/>
              <w:rPr>
                <w:rFonts w:ascii="Times New Roman" w:eastAsia="Times New Roman" w:hAnsi="Times New Roman"/>
                <w:b/>
                <w:bCs/>
              </w:rPr>
            </w:pPr>
            <w:r w:rsidRPr="007F58FB">
              <w:rPr>
                <w:rFonts w:ascii="Times New Roman" w:eastAsia="Times New Roman" w:hAnsi="Times New Roman"/>
                <w:b/>
                <w:bCs/>
              </w:rPr>
              <w:t xml:space="preserve">Тема 1.2. </w:t>
            </w:r>
          </w:p>
          <w:p w14:paraId="0D12F559" w14:textId="77777777" w:rsidR="006418A6" w:rsidRPr="00C63897" w:rsidRDefault="006418A6" w:rsidP="006418A6">
            <w:pPr>
              <w:spacing w:after="0" w:line="240" w:lineRule="auto"/>
              <w:rPr>
                <w:rFonts w:ascii="Times New Roman" w:eastAsia="Times New Roman" w:hAnsi="Times New Roman"/>
                <w:b/>
                <w:bCs/>
              </w:rPr>
            </w:pPr>
            <w:r w:rsidRPr="007F58FB">
              <w:rPr>
                <w:rFonts w:ascii="Times New Roman" w:eastAsia="Times New Roman" w:hAnsi="Times New Roman"/>
                <w:b/>
                <w:bCs/>
              </w:rPr>
              <w:t>Правовое регулирование договорных обязательств</w:t>
            </w:r>
          </w:p>
        </w:tc>
        <w:tc>
          <w:tcPr>
            <w:tcW w:w="10184" w:type="dxa"/>
            <w:tcBorders>
              <w:top w:val="single" w:sz="4" w:space="0" w:color="auto"/>
              <w:left w:val="single" w:sz="4" w:space="0" w:color="auto"/>
              <w:bottom w:val="single" w:sz="4" w:space="0" w:color="auto"/>
              <w:right w:val="single" w:sz="4" w:space="0" w:color="auto"/>
            </w:tcBorders>
            <w:vAlign w:val="bottom"/>
          </w:tcPr>
          <w:p w14:paraId="2B5B15E6" w14:textId="77777777" w:rsidR="006418A6" w:rsidRPr="00F70F81" w:rsidRDefault="006418A6" w:rsidP="006418A6">
            <w:pPr>
              <w:spacing w:after="0" w:line="240" w:lineRule="auto"/>
              <w:rPr>
                <w:rFonts w:ascii="Times New Roman" w:eastAsia="Times New Roman" w:hAnsi="Times New Roman"/>
                <w:b/>
                <w:bCs/>
              </w:rPr>
            </w:pPr>
            <w:r w:rsidRPr="00F70F81">
              <w:rPr>
                <w:rFonts w:ascii="Times New Roman" w:eastAsia="Times New Roman" w:hAnsi="Times New Roman"/>
                <w:b/>
                <w:bCs/>
              </w:rPr>
              <w:t xml:space="preserve">Содержание </w:t>
            </w:r>
          </w:p>
        </w:tc>
        <w:tc>
          <w:tcPr>
            <w:tcW w:w="1524" w:type="dxa"/>
            <w:tcBorders>
              <w:top w:val="single" w:sz="4" w:space="0" w:color="auto"/>
              <w:left w:val="single" w:sz="4" w:space="0" w:color="auto"/>
              <w:bottom w:val="single" w:sz="4" w:space="0" w:color="auto"/>
              <w:right w:val="single" w:sz="4" w:space="0" w:color="auto"/>
            </w:tcBorders>
          </w:tcPr>
          <w:p w14:paraId="32A98D83" w14:textId="77777777" w:rsidR="006418A6" w:rsidRPr="00F70F81" w:rsidRDefault="006418A6" w:rsidP="006418A6">
            <w:pPr>
              <w:spacing w:after="0" w:line="240" w:lineRule="auto"/>
              <w:rPr>
                <w:rFonts w:ascii="Times New Roman" w:eastAsia="Times New Roman" w:hAnsi="Times New Roman"/>
                <w:b/>
                <w:bCs/>
              </w:rPr>
            </w:pPr>
          </w:p>
        </w:tc>
      </w:tr>
      <w:tr w:rsidR="006418A6" w:rsidRPr="00C63897" w14:paraId="255DED4F" w14:textId="2DA6A585" w:rsidTr="006418A6">
        <w:trPr>
          <w:trHeight w:val="361"/>
        </w:trPr>
        <w:tc>
          <w:tcPr>
            <w:tcW w:w="2852" w:type="dxa"/>
            <w:vMerge/>
          </w:tcPr>
          <w:p w14:paraId="73711437" w14:textId="77777777" w:rsidR="006418A6" w:rsidRPr="00C63897" w:rsidRDefault="006418A6" w:rsidP="006418A6">
            <w:pPr>
              <w:spacing w:after="0" w:line="240" w:lineRule="auto"/>
              <w:rPr>
                <w:rFonts w:ascii="Times New Roman" w:eastAsia="Times New Roman" w:hAnsi="Times New Roman"/>
                <w:b/>
                <w:bCs/>
              </w:rPr>
            </w:pPr>
          </w:p>
        </w:tc>
        <w:tc>
          <w:tcPr>
            <w:tcW w:w="10184" w:type="dxa"/>
            <w:tcBorders>
              <w:top w:val="single" w:sz="4" w:space="0" w:color="auto"/>
              <w:left w:val="single" w:sz="4" w:space="0" w:color="auto"/>
              <w:bottom w:val="single" w:sz="4" w:space="0" w:color="auto"/>
              <w:right w:val="single" w:sz="4" w:space="0" w:color="auto"/>
            </w:tcBorders>
            <w:vAlign w:val="bottom"/>
          </w:tcPr>
          <w:p w14:paraId="542187A7" w14:textId="77777777" w:rsidR="006418A6" w:rsidRPr="00F70F81" w:rsidRDefault="006418A6" w:rsidP="006418A6">
            <w:pPr>
              <w:spacing w:after="0" w:line="240" w:lineRule="auto"/>
              <w:rPr>
                <w:rFonts w:ascii="Times New Roman" w:eastAsia="Times New Roman" w:hAnsi="Times New Roman"/>
              </w:rPr>
            </w:pPr>
            <w:r w:rsidRPr="007F58FB">
              <w:rPr>
                <w:rFonts w:ascii="Times New Roman" w:eastAsia="Times New Roman" w:hAnsi="Times New Roman"/>
              </w:rPr>
              <w:t>Договорные обязательства, виды договоров, порядок заключения, изменения и расторжения договоров.</w:t>
            </w:r>
          </w:p>
        </w:tc>
        <w:tc>
          <w:tcPr>
            <w:tcW w:w="1524" w:type="dxa"/>
            <w:tcBorders>
              <w:top w:val="single" w:sz="4" w:space="0" w:color="auto"/>
              <w:left w:val="single" w:sz="4" w:space="0" w:color="auto"/>
              <w:bottom w:val="single" w:sz="4" w:space="0" w:color="auto"/>
              <w:right w:val="single" w:sz="4" w:space="0" w:color="auto"/>
            </w:tcBorders>
          </w:tcPr>
          <w:p w14:paraId="6D28AB5E" w14:textId="77777777" w:rsidR="006418A6" w:rsidRPr="007F58FB" w:rsidRDefault="006418A6" w:rsidP="006418A6">
            <w:pPr>
              <w:spacing w:after="0" w:line="240" w:lineRule="auto"/>
              <w:rPr>
                <w:rFonts w:ascii="Times New Roman" w:eastAsia="Times New Roman" w:hAnsi="Times New Roman"/>
              </w:rPr>
            </w:pPr>
          </w:p>
        </w:tc>
      </w:tr>
      <w:tr w:rsidR="006418A6" w:rsidRPr="00C63897" w14:paraId="744DEA01" w14:textId="4C431D00" w:rsidTr="006418A6">
        <w:trPr>
          <w:trHeight w:val="190"/>
        </w:trPr>
        <w:tc>
          <w:tcPr>
            <w:tcW w:w="2852" w:type="dxa"/>
            <w:vMerge/>
          </w:tcPr>
          <w:p w14:paraId="1F65A8CC" w14:textId="77777777" w:rsidR="006418A6" w:rsidRPr="00C63897" w:rsidRDefault="006418A6" w:rsidP="006418A6">
            <w:pPr>
              <w:spacing w:after="0" w:line="240" w:lineRule="auto"/>
              <w:rPr>
                <w:rFonts w:ascii="Times New Roman" w:eastAsia="Times New Roman" w:hAnsi="Times New Roman"/>
                <w:b/>
                <w:bCs/>
              </w:rPr>
            </w:pPr>
          </w:p>
        </w:tc>
        <w:tc>
          <w:tcPr>
            <w:tcW w:w="10184" w:type="dxa"/>
            <w:tcBorders>
              <w:top w:val="single" w:sz="4" w:space="0" w:color="auto"/>
              <w:left w:val="single" w:sz="4" w:space="0" w:color="auto"/>
              <w:bottom w:val="single" w:sz="4" w:space="0" w:color="auto"/>
              <w:right w:val="single" w:sz="4" w:space="0" w:color="auto"/>
            </w:tcBorders>
            <w:vAlign w:val="bottom"/>
          </w:tcPr>
          <w:p w14:paraId="1A095D53" w14:textId="77777777" w:rsidR="006418A6" w:rsidRPr="00F70F81" w:rsidRDefault="006418A6" w:rsidP="006418A6">
            <w:pPr>
              <w:spacing w:after="0" w:line="240" w:lineRule="auto"/>
              <w:rPr>
                <w:rFonts w:ascii="Times New Roman" w:eastAsia="Times New Roman" w:hAnsi="Times New Roman"/>
                <w:b/>
                <w:bCs/>
              </w:rPr>
            </w:pPr>
            <w:r w:rsidRPr="00F70F81">
              <w:rPr>
                <w:rFonts w:ascii="Times New Roman" w:eastAsia="Times New Roman" w:hAnsi="Times New Roman"/>
                <w:b/>
                <w:bCs/>
              </w:rPr>
              <w:t>В том числе практических и лабораторных занятий</w:t>
            </w:r>
          </w:p>
        </w:tc>
        <w:tc>
          <w:tcPr>
            <w:tcW w:w="1524" w:type="dxa"/>
            <w:tcBorders>
              <w:top w:val="single" w:sz="4" w:space="0" w:color="auto"/>
              <w:left w:val="single" w:sz="4" w:space="0" w:color="auto"/>
              <w:bottom w:val="single" w:sz="4" w:space="0" w:color="auto"/>
              <w:right w:val="single" w:sz="4" w:space="0" w:color="auto"/>
            </w:tcBorders>
          </w:tcPr>
          <w:p w14:paraId="45BC598C" w14:textId="77777777" w:rsidR="006418A6" w:rsidRPr="00F70F81" w:rsidRDefault="006418A6" w:rsidP="006418A6">
            <w:pPr>
              <w:spacing w:after="0" w:line="240" w:lineRule="auto"/>
              <w:rPr>
                <w:rFonts w:ascii="Times New Roman" w:eastAsia="Times New Roman" w:hAnsi="Times New Roman"/>
                <w:b/>
                <w:bCs/>
              </w:rPr>
            </w:pPr>
          </w:p>
        </w:tc>
      </w:tr>
      <w:tr w:rsidR="006418A6" w:rsidRPr="00C63897" w14:paraId="1DD78B99" w14:textId="65C433D0" w:rsidTr="006418A6">
        <w:trPr>
          <w:trHeight w:val="178"/>
        </w:trPr>
        <w:tc>
          <w:tcPr>
            <w:tcW w:w="2852" w:type="dxa"/>
            <w:vMerge/>
          </w:tcPr>
          <w:p w14:paraId="6C1712AF" w14:textId="77777777" w:rsidR="006418A6" w:rsidRPr="00C63897" w:rsidRDefault="006418A6" w:rsidP="006418A6">
            <w:pPr>
              <w:spacing w:after="0" w:line="240" w:lineRule="auto"/>
              <w:rPr>
                <w:rFonts w:ascii="Times New Roman" w:eastAsia="Times New Roman" w:hAnsi="Times New Roman"/>
                <w:b/>
                <w:bCs/>
              </w:rPr>
            </w:pPr>
          </w:p>
        </w:tc>
        <w:tc>
          <w:tcPr>
            <w:tcW w:w="10184" w:type="dxa"/>
            <w:tcBorders>
              <w:top w:val="single" w:sz="4" w:space="0" w:color="auto"/>
              <w:left w:val="single" w:sz="4" w:space="0" w:color="auto"/>
              <w:right w:val="single" w:sz="4" w:space="0" w:color="auto"/>
            </w:tcBorders>
            <w:vAlign w:val="bottom"/>
          </w:tcPr>
          <w:p w14:paraId="4C34BA2F" w14:textId="77777777" w:rsidR="006418A6" w:rsidRPr="00F70F81" w:rsidRDefault="006418A6" w:rsidP="006418A6">
            <w:pPr>
              <w:spacing w:after="0" w:line="240" w:lineRule="auto"/>
              <w:rPr>
                <w:rFonts w:ascii="Times New Roman" w:eastAsia="Times New Roman" w:hAnsi="Times New Roman"/>
              </w:rPr>
            </w:pPr>
            <w:r>
              <w:rPr>
                <w:rFonts w:ascii="Times New Roman" w:eastAsia="Times New Roman" w:hAnsi="Times New Roman"/>
              </w:rPr>
              <w:t>2. Составление договора аренды.</w:t>
            </w:r>
          </w:p>
        </w:tc>
        <w:tc>
          <w:tcPr>
            <w:tcW w:w="1524" w:type="dxa"/>
            <w:tcBorders>
              <w:top w:val="single" w:sz="4" w:space="0" w:color="auto"/>
              <w:left w:val="single" w:sz="4" w:space="0" w:color="auto"/>
              <w:right w:val="single" w:sz="4" w:space="0" w:color="auto"/>
            </w:tcBorders>
          </w:tcPr>
          <w:p w14:paraId="3304983E" w14:textId="77777777" w:rsidR="006418A6" w:rsidRDefault="006418A6" w:rsidP="006418A6">
            <w:pPr>
              <w:spacing w:after="0" w:line="240" w:lineRule="auto"/>
              <w:rPr>
                <w:rFonts w:ascii="Times New Roman" w:eastAsia="Times New Roman" w:hAnsi="Times New Roman"/>
              </w:rPr>
            </w:pPr>
          </w:p>
        </w:tc>
      </w:tr>
      <w:tr w:rsidR="006418A6" w:rsidRPr="00C63897" w14:paraId="496DD635" w14:textId="525148A8" w:rsidTr="006418A6">
        <w:trPr>
          <w:trHeight w:val="195"/>
        </w:trPr>
        <w:tc>
          <w:tcPr>
            <w:tcW w:w="2852" w:type="dxa"/>
            <w:vMerge/>
          </w:tcPr>
          <w:p w14:paraId="71131CFC" w14:textId="77777777" w:rsidR="006418A6" w:rsidRPr="00C63897" w:rsidRDefault="006418A6" w:rsidP="006418A6">
            <w:pPr>
              <w:spacing w:after="0" w:line="240" w:lineRule="auto"/>
              <w:rPr>
                <w:rFonts w:ascii="Times New Roman" w:eastAsia="Times New Roman" w:hAnsi="Times New Roman"/>
                <w:b/>
                <w:bCs/>
              </w:rPr>
            </w:pPr>
          </w:p>
        </w:tc>
        <w:tc>
          <w:tcPr>
            <w:tcW w:w="10184" w:type="dxa"/>
            <w:tcBorders>
              <w:top w:val="single" w:sz="4" w:space="0" w:color="auto"/>
              <w:left w:val="single" w:sz="4" w:space="0" w:color="auto"/>
              <w:right w:val="single" w:sz="4" w:space="0" w:color="auto"/>
            </w:tcBorders>
            <w:vAlign w:val="bottom"/>
          </w:tcPr>
          <w:p w14:paraId="054BD66D" w14:textId="77777777" w:rsidR="006418A6" w:rsidRDefault="006418A6" w:rsidP="006418A6">
            <w:pPr>
              <w:spacing w:after="0" w:line="240" w:lineRule="auto"/>
              <w:rPr>
                <w:rFonts w:ascii="Times New Roman" w:eastAsia="Times New Roman" w:hAnsi="Times New Roman"/>
              </w:rPr>
            </w:pPr>
            <w:r>
              <w:rPr>
                <w:rFonts w:ascii="Times New Roman" w:eastAsia="Times New Roman" w:hAnsi="Times New Roman"/>
              </w:rPr>
              <w:t>3.</w:t>
            </w:r>
            <w:r w:rsidRPr="007F58FB">
              <w:rPr>
                <w:rFonts w:ascii="Times New Roman" w:eastAsia="Times New Roman" w:hAnsi="Times New Roman"/>
              </w:rPr>
              <w:t xml:space="preserve"> Анализ правовых споров по договорным обязательствам.</w:t>
            </w:r>
          </w:p>
        </w:tc>
        <w:tc>
          <w:tcPr>
            <w:tcW w:w="1524" w:type="dxa"/>
            <w:tcBorders>
              <w:top w:val="single" w:sz="4" w:space="0" w:color="auto"/>
              <w:left w:val="single" w:sz="4" w:space="0" w:color="auto"/>
              <w:right w:val="single" w:sz="4" w:space="0" w:color="auto"/>
            </w:tcBorders>
          </w:tcPr>
          <w:p w14:paraId="135D2F79" w14:textId="77777777" w:rsidR="006418A6" w:rsidRDefault="006418A6" w:rsidP="006418A6">
            <w:pPr>
              <w:spacing w:after="0" w:line="240" w:lineRule="auto"/>
              <w:rPr>
                <w:rFonts w:ascii="Times New Roman" w:eastAsia="Times New Roman" w:hAnsi="Times New Roman"/>
              </w:rPr>
            </w:pPr>
          </w:p>
        </w:tc>
      </w:tr>
      <w:tr w:rsidR="006418A6" w:rsidRPr="00C63897" w14:paraId="2CD66AE6" w14:textId="78F2F1A5" w:rsidTr="006418A6">
        <w:trPr>
          <w:trHeight w:val="361"/>
        </w:trPr>
        <w:tc>
          <w:tcPr>
            <w:tcW w:w="2852" w:type="dxa"/>
            <w:vMerge/>
          </w:tcPr>
          <w:p w14:paraId="15BF9B74" w14:textId="77777777" w:rsidR="006418A6" w:rsidRPr="00C63897" w:rsidRDefault="006418A6" w:rsidP="006418A6">
            <w:pPr>
              <w:spacing w:after="0" w:line="240" w:lineRule="auto"/>
              <w:rPr>
                <w:rFonts w:ascii="Times New Roman" w:eastAsia="Times New Roman" w:hAnsi="Times New Roman"/>
                <w:b/>
                <w:bCs/>
              </w:rPr>
            </w:pPr>
          </w:p>
        </w:tc>
        <w:tc>
          <w:tcPr>
            <w:tcW w:w="10184" w:type="dxa"/>
            <w:tcBorders>
              <w:top w:val="single" w:sz="4" w:space="0" w:color="auto"/>
              <w:left w:val="single" w:sz="4" w:space="0" w:color="auto"/>
              <w:bottom w:val="single" w:sz="4" w:space="0" w:color="auto"/>
              <w:right w:val="single" w:sz="4" w:space="0" w:color="auto"/>
            </w:tcBorders>
          </w:tcPr>
          <w:p w14:paraId="72BB6FB4" w14:textId="77777777" w:rsidR="006418A6" w:rsidRPr="007E7E0F" w:rsidRDefault="006418A6" w:rsidP="006418A6">
            <w:pPr>
              <w:spacing w:after="0" w:line="240" w:lineRule="auto"/>
              <w:rPr>
                <w:rFonts w:ascii="Times New Roman" w:eastAsia="Times New Roman" w:hAnsi="Times New Roman"/>
                <w:b/>
                <w:bCs/>
              </w:rPr>
            </w:pPr>
            <w:r w:rsidRPr="007E7E0F">
              <w:rPr>
                <w:rFonts w:ascii="Times New Roman" w:eastAsia="Times New Roman" w:hAnsi="Times New Roman"/>
                <w:b/>
                <w:bCs/>
              </w:rPr>
              <w:t>В том числе самостоятельная работа обучающихся</w:t>
            </w:r>
          </w:p>
          <w:p w14:paraId="1BB93FEF" w14:textId="77777777" w:rsidR="006418A6" w:rsidRPr="00F70F81" w:rsidRDefault="006418A6" w:rsidP="006418A6">
            <w:pPr>
              <w:spacing w:after="0" w:line="240" w:lineRule="auto"/>
              <w:rPr>
                <w:rFonts w:ascii="Times New Roman" w:eastAsia="Times New Roman" w:hAnsi="Times New Roman"/>
                <w:b/>
                <w:bCs/>
              </w:rPr>
            </w:pPr>
            <w:r w:rsidRPr="002A4444">
              <w:rPr>
                <w:rFonts w:ascii="Times New Roman" w:eastAsia="Times New Roman" w:hAnsi="Times New Roman"/>
                <w:bCs/>
                <w:i/>
                <w:sz w:val="20"/>
              </w:rPr>
              <w:t>Необходимость и тематика определяются образовательной организацией</w:t>
            </w:r>
          </w:p>
        </w:tc>
        <w:tc>
          <w:tcPr>
            <w:tcW w:w="1524" w:type="dxa"/>
            <w:tcBorders>
              <w:top w:val="single" w:sz="4" w:space="0" w:color="auto"/>
              <w:left w:val="single" w:sz="4" w:space="0" w:color="auto"/>
              <w:bottom w:val="single" w:sz="4" w:space="0" w:color="auto"/>
              <w:right w:val="single" w:sz="4" w:space="0" w:color="auto"/>
            </w:tcBorders>
          </w:tcPr>
          <w:p w14:paraId="1B2D4C17" w14:textId="77777777" w:rsidR="006418A6" w:rsidRPr="007E7E0F" w:rsidRDefault="006418A6" w:rsidP="006418A6">
            <w:pPr>
              <w:spacing w:after="0" w:line="240" w:lineRule="auto"/>
              <w:rPr>
                <w:rFonts w:ascii="Times New Roman" w:eastAsia="Times New Roman" w:hAnsi="Times New Roman"/>
                <w:b/>
                <w:bCs/>
              </w:rPr>
            </w:pPr>
          </w:p>
        </w:tc>
      </w:tr>
      <w:tr w:rsidR="006418A6" w:rsidRPr="00C63897" w14:paraId="15165C16" w14:textId="33CCDFA7" w:rsidTr="006418A6">
        <w:tc>
          <w:tcPr>
            <w:tcW w:w="13036" w:type="dxa"/>
            <w:gridSpan w:val="2"/>
          </w:tcPr>
          <w:p w14:paraId="38CFC070" w14:textId="7374515B" w:rsidR="006418A6" w:rsidRPr="00F70F81" w:rsidRDefault="006418A6" w:rsidP="006418A6">
            <w:pPr>
              <w:spacing w:after="0" w:line="240" w:lineRule="auto"/>
              <w:rPr>
                <w:rFonts w:ascii="Times New Roman" w:eastAsia="Times New Roman" w:hAnsi="Times New Roman"/>
                <w:i/>
              </w:rPr>
            </w:pPr>
            <w:r w:rsidRPr="007F58FB">
              <w:rPr>
                <w:rFonts w:ascii="Times New Roman" w:eastAsia="Times New Roman" w:hAnsi="Times New Roman"/>
                <w:b/>
                <w:bCs/>
              </w:rPr>
              <w:t>Раздел 2. Правовая защита профессиональной деятельности</w:t>
            </w:r>
            <w:r>
              <w:rPr>
                <w:rFonts w:ascii="Times New Roman" w:eastAsia="Times New Roman" w:hAnsi="Times New Roman"/>
                <w:b/>
                <w:bCs/>
              </w:rPr>
              <w:t xml:space="preserve"> </w:t>
            </w:r>
          </w:p>
        </w:tc>
        <w:tc>
          <w:tcPr>
            <w:tcW w:w="1524" w:type="dxa"/>
          </w:tcPr>
          <w:p w14:paraId="55ACE694" w14:textId="77777777" w:rsidR="006418A6" w:rsidRPr="007F58FB" w:rsidRDefault="006418A6" w:rsidP="006418A6">
            <w:pPr>
              <w:spacing w:after="0" w:line="240" w:lineRule="auto"/>
              <w:rPr>
                <w:rFonts w:ascii="Times New Roman" w:eastAsia="Times New Roman" w:hAnsi="Times New Roman"/>
                <w:b/>
                <w:bCs/>
              </w:rPr>
            </w:pPr>
          </w:p>
        </w:tc>
      </w:tr>
      <w:tr w:rsidR="006418A6" w:rsidRPr="00C63897" w14:paraId="5B96B62D" w14:textId="65169E98" w:rsidTr="006418A6">
        <w:tc>
          <w:tcPr>
            <w:tcW w:w="2852" w:type="dxa"/>
            <w:vMerge w:val="restart"/>
          </w:tcPr>
          <w:p w14:paraId="15D771D7" w14:textId="77777777" w:rsidR="006418A6" w:rsidRDefault="006418A6" w:rsidP="006418A6">
            <w:pPr>
              <w:spacing w:after="0" w:line="240" w:lineRule="auto"/>
              <w:rPr>
                <w:rFonts w:ascii="Times New Roman" w:eastAsia="Times New Roman" w:hAnsi="Times New Roman"/>
                <w:b/>
                <w:bCs/>
              </w:rPr>
            </w:pPr>
            <w:r w:rsidRPr="007F58FB">
              <w:rPr>
                <w:rFonts w:ascii="Times New Roman" w:eastAsia="Times New Roman" w:hAnsi="Times New Roman"/>
                <w:b/>
                <w:bCs/>
              </w:rPr>
              <w:t xml:space="preserve">Тема 2.1. </w:t>
            </w:r>
          </w:p>
          <w:p w14:paraId="05370147" w14:textId="77777777" w:rsidR="006418A6" w:rsidRPr="00C63897" w:rsidRDefault="006418A6" w:rsidP="006418A6">
            <w:pPr>
              <w:spacing w:after="0" w:line="240" w:lineRule="auto"/>
              <w:rPr>
                <w:rFonts w:ascii="Times New Roman" w:eastAsia="Times New Roman" w:hAnsi="Times New Roman"/>
                <w:b/>
                <w:bCs/>
              </w:rPr>
            </w:pPr>
            <w:r w:rsidRPr="007F58FB">
              <w:rPr>
                <w:rFonts w:ascii="Times New Roman" w:eastAsia="Times New Roman" w:hAnsi="Times New Roman"/>
                <w:b/>
                <w:bCs/>
              </w:rPr>
              <w:t>Защита прав интеллектуальной собственности</w:t>
            </w:r>
          </w:p>
        </w:tc>
        <w:tc>
          <w:tcPr>
            <w:tcW w:w="10184" w:type="dxa"/>
          </w:tcPr>
          <w:p w14:paraId="2A38AECD" w14:textId="77777777" w:rsidR="006418A6" w:rsidRPr="00F70F81" w:rsidRDefault="006418A6" w:rsidP="006418A6">
            <w:pPr>
              <w:spacing w:after="0" w:line="240" w:lineRule="auto"/>
              <w:rPr>
                <w:rFonts w:ascii="Times New Roman" w:eastAsia="Times New Roman" w:hAnsi="Times New Roman"/>
                <w:b/>
              </w:rPr>
            </w:pPr>
            <w:r w:rsidRPr="00F70F81">
              <w:rPr>
                <w:rFonts w:ascii="Times New Roman" w:eastAsia="Times New Roman" w:hAnsi="Times New Roman"/>
                <w:b/>
                <w:bCs/>
              </w:rPr>
              <w:t xml:space="preserve">Содержание </w:t>
            </w:r>
          </w:p>
        </w:tc>
        <w:tc>
          <w:tcPr>
            <w:tcW w:w="1524" w:type="dxa"/>
          </w:tcPr>
          <w:p w14:paraId="2FCF1D76" w14:textId="221DC1CA" w:rsidR="006418A6" w:rsidRPr="00F70F81" w:rsidRDefault="006418A6" w:rsidP="006418A6">
            <w:pPr>
              <w:spacing w:after="0" w:line="240" w:lineRule="auto"/>
              <w:rPr>
                <w:rFonts w:ascii="Times New Roman" w:eastAsia="Times New Roman" w:hAnsi="Times New Roman"/>
                <w:b/>
                <w:bCs/>
              </w:rPr>
            </w:pPr>
            <w:r>
              <w:rPr>
                <w:rFonts w:ascii="Times New Roman" w:eastAsia="Times New Roman" w:hAnsi="Times New Roman"/>
                <w:b/>
                <w:bCs/>
              </w:rPr>
              <w:t>29</w:t>
            </w:r>
          </w:p>
        </w:tc>
      </w:tr>
      <w:tr w:rsidR="006418A6" w:rsidRPr="00C63897" w14:paraId="2869D418" w14:textId="37AA1574" w:rsidTr="006418A6">
        <w:trPr>
          <w:trHeight w:val="396"/>
        </w:trPr>
        <w:tc>
          <w:tcPr>
            <w:tcW w:w="2852" w:type="dxa"/>
            <w:vMerge/>
          </w:tcPr>
          <w:p w14:paraId="3FD7D608" w14:textId="77777777" w:rsidR="006418A6" w:rsidRPr="00C63897" w:rsidRDefault="006418A6" w:rsidP="006418A6">
            <w:pPr>
              <w:spacing w:after="0" w:line="240" w:lineRule="auto"/>
              <w:rPr>
                <w:rFonts w:ascii="Times New Roman" w:eastAsia="Times New Roman" w:hAnsi="Times New Roman"/>
                <w:b/>
                <w:bCs/>
              </w:rPr>
            </w:pPr>
          </w:p>
        </w:tc>
        <w:tc>
          <w:tcPr>
            <w:tcW w:w="10184" w:type="dxa"/>
          </w:tcPr>
          <w:p w14:paraId="563ACA25" w14:textId="77777777" w:rsidR="006418A6" w:rsidRPr="00C63897" w:rsidRDefault="006418A6" w:rsidP="006418A6">
            <w:pPr>
              <w:suppressAutoHyphens/>
              <w:spacing w:after="0" w:line="240" w:lineRule="auto"/>
              <w:jc w:val="both"/>
              <w:rPr>
                <w:rFonts w:ascii="Times New Roman" w:eastAsia="Times New Roman" w:hAnsi="Times New Roman"/>
              </w:rPr>
            </w:pPr>
            <w:r w:rsidRPr="007F58FB">
              <w:rPr>
                <w:rFonts w:ascii="Times New Roman" w:eastAsia="Times New Roman" w:hAnsi="Times New Roman"/>
              </w:rPr>
              <w:t>Основы защиты интеллектуальной собственности, патентное право, авторские права.</w:t>
            </w:r>
          </w:p>
        </w:tc>
        <w:tc>
          <w:tcPr>
            <w:tcW w:w="1524" w:type="dxa"/>
          </w:tcPr>
          <w:p w14:paraId="1305D7F6" w14:textId="77777777" w:rsidR="006418A6" w:rsidRPr="007F58FB" w:rsidRDefault="006418A6" w:rsidP="006418A6">
            <w:pPr>
              <w:suppressAutoHyphens/>
              <w:spacing w:after="0" w:line="240" w:lineRule="auto"/>
              <w:jc w:val="both"/>
              <w:rPr>
                <w:rFonts w:ascii="Times New Roman" w:eastAsia="Times New Roman" w:hAnsi="Times New Roman"/>
              </w:rPr>
            </w:pPr>
          </w:p>
        </w:tc>
      </w:tr>
      <w:tr w:rsidR="006418A6" w:rsidRPr="00C63897" w14:paraId="183FF2AF" w14:textId="623AC385" w:rsidTr="006418A6">
        <w:trPr>
          <w:trHeight w:val="20"/>
        </w:trPr>
        <w:tc>
          <w:tcPr>
            <w:tcW w:w="2852" w:type="dxa"/>
            <w:vMerge/>
          </w:tcPr>
          <w:p w14:paraId="7EFA70B6" w14:textId="77777777" w:rsidR="006418A6" w:rsidRPr="00C63897" w:rsidRDefault="006418A6" w:rsidP="006418A6">
            <w:pPr>
              <w:spacing w:after="0" w:line="240" w:lineRule="auto"/>
              <w:rPr>
                <w:rFonts w:ascii="Times New Roman" w:eastAsia="Times New Roman" w:hAnsi="Times New Roman"/>
                <w:b/>
                <w:bCs/>
              </w:rPr>
            </w:pPr>
          </w:p>
        </w:tc>
        <w:tc>
          <w:tcPr>
            <w:tcW w:w="10184" w:type="dxa"/>
          </w:tcPr>
          <w:p w14:paraId="68C2E7B5" w14:textId="77777777" w:rsidR="006418A6" w:rsidRPr="00C63897" w:rsidRDefault="006418A6" w:rsidP="006418A6">
            <w:pPr>
              <w:suppressAutoHyphens/>
              <w:spacing w:after="0" w:line="240" w:lineRule="auto"/>
              <w:jc w:val="both"/>
              <w:rPr>
                <w:rFonts w:ascii="Times New Roman" w:eastAsia="Times New Roman" w:hAnsi="Times New Roman"/>
                <w:b/>
              </w:rPr>
            </w:pPr>
            <w:r w:rsidRPr="00C63897">
              <w:rPr>
                <w:rFonts w:ascii="Times New Roman" w:eastAsia="Times New Roman" w:hAnsi="Times New Roman"/>
                <w:b/>
                <w:bCs/>
              </w:rPr>
              <w:t>В том числе практических и лабораторных занятий</w:t>
            </w:r>
          </w:p>
        </w:tc>
        <w:tc>
          <w:tcPr>
            <w:tcW w:w="1524" w:type="dxa"/>
          </w:tcPr>
          <w:p w14:paraId="036BA647" w14:textId="77777777" w:rsidR="006418A6" w:rsidRPr="00C63897" w:rsidRDefault="006418A6" w:rsidP="006418A6">
            <w:pPr>
              <w:suppressAutoHyphens/>
              <w:spacing w:after="0" w:line="240" w:lineRule="auto"/>
              <w:jc w:val="both"/>
              <w:rPr>
                <w:rFonts w:ascii="Times New Roman" w:eastAsia="Times New Roman" w:hAnsi="Times New Roman"/>
                <w:b/>
                <w:bCs/>
              </w:rPr>
            </w:pPr>
          </w:p>
        </w:tc>
      </w:tr>
      <w:tr w:rsidR="006418A6" w:rsidRPr="00C63897" w14:paraId="2F5658B1" w14:textId="53D6A6EB" w:rsidTr="006418A6">
        <w:trPr>
          <w:trHeight w:val="171"/>
        </w:trPr>
        <w:tc>
          <w:tcPr>
            <w:tcW w:w="2852" w:type="dxa"/>
            <w:vMerge/>
          </w:tcPr>
          <w:p w14:paraId="684DD493" w14:textId="77777777" w:rsidR="006418A6" w:rsidRPr="00C63897" w:rsidRDefault="006418A6" w:rsidP="006418A6">
            <w:pPr>
              <w:spacing w:after="0" w:line="240" w:lineRule="auto"/>
              <w:rPr>
                <w:rFonts w:ascii="Times New Roman" w:eastAsia="Times New Roman" w:hAnsi="Times New Roman"/>
                <w:b/>
                <w:bCs/>
              </w:rPr>
            </w:pPr>
          </w:p>
        </w:tc>
        <w:tc>
          <w:tcPr>
            <w:tcW w:w="10184" w:type="dxa"/>
          </w:tcPr>
          <w:p w14:paraId="0CE103AA" w14:textId="77777777" w:rsidR="006418A6" w:rsidRPr="00462018" w:rsidRDefault="006418A6" w:rsidP="006418A6">
            <w:pPr>
              <w:suppressAutoHyphens/>
              <w:spacing w:after="0" w:line="240" w:lineRule="auto"/>
              <w:jc w:val="both"/>
              <w:rPr>
                <w:rFonts w:ascii="Times New Roman" w:eastAsia="Times New Roman" w:hAnsi="Times New Roman"/>
              </w:rPr>
            </w:pPr>
            <w:r>
              <w:rPr>
                <w:rFonts w:ascii="Times New Roman" w:eastAsia="Times New Roman" w:hAnsi="Times New Roman"/>
              </w:rPr>
              <w:t>4. Регистрация товарного знака.</w:t>
            </w:r>
          </w:p>
        </w:tc>
        <w:tc>
          <w:tcPr>
            <w:tcW w:w="1524" w:type="dxa"/>
          </w:tcPr>
          <w:p w14:paraId="6CCE56E4" w14:textId="77777777" w:rsidR="006418A6" w:rsidRDefault="006418A6" w:rsidP="006418A6">
            <w:pPr>
              <w:suppressAutoHyphens/>
              <w:spacing w:after="0" w:line="240" w:lineRule="auto"/>
              <w:jc w:val="both"/>
              <w:rPr>
                <w:rFonts w:ascii="Times New Roman" w:eastAsia="Times New Roman" w:hAnsi="Times New Roman"/>
              </w:rPr>
            </w:pPr>
          </w:p>
        </w:tc>
      </w:tr>
      <w:tr w:rsidR="006418A6" w:rsidRPr="00C63897" w14:paraId="3A00F821" w14:textId="42E85AA5" w:rsidTr="006418A6">
        <w:trPr>
          <w:trHeight w:val="190"/>
        </w:trPr>
        <w:tc>
          <w:tcPr>
            <w:tcW w:w="2852" w:type="dxa"/>
            <w:vMerge/>
          </w:tcPr>
          <w:p w14:paraId="1E95402A" w14:textId="77777777" w:rsidR="006418A6" w:rsidRPr="00C63897" w:rsidRDefault="006418A6" w:rsidP="006418A6">
            <w:pPr>
              <w:spacing w:after="0" w:line="240" w:lineRule="auto"/>
              <w:rPr>
                <w:rFonts w:ascii="Times New Roman" w:eastAsia="Times New Roman" w:hAnsi="Times New Roman"/>
                <w:b/>
                <w:bCs/>
              </w:rPr>
            </w:pPr>
          </w:p>
        </w:tc>
        <w:tc>
          <w:tcPr>
            <w:tcW w:w="10184" w:type="dxa"/>
          </w:tcPr>
          <w:p w14:paraId="5ECB5822" w14:textId="77777777" w:rsidR="006418A6" w:rsidRDefault="006418A6" w:rsidP="006418A6">
            <w:pPr>
              <w:suppressAutoHyphens/>
              <w:spacing w:after="0" w:line="240" w:lineRule="auto"/>
              <w:jc w:val="both"/>
              <w:rPr>
                <w:rFonts w:ascii="Times New Roman" w:eastAsia="Times New Roman" w:hAnsi="Times New Roman"/>
              </w:rPr>
            </w:pPr>
            <w:r>
              <w:rPr>
                <w:rFonts w:ascii="Times New Roman" w:eastAsia="Times New Roman" w:hAnsi="Times New Roman"/>
              </w:rPr>
              <w:t>5.</w:t>
            </w:r>
            <w:r w:rsidRPr="007F58FB">
              <w:rPr>
                <w:rFonts w:ascii="Times New Roman" w:eastAsia="Times New Roman" w:hAnsi="Times New Roman"/>
              </w:rPr>
              <w:t xml:space="preserve"> Анализ судебных дел по интеллектуальной собственности.</w:t>
            </w:r>
          </w:p>
        </w:tc>
        <w:tc>
          <w:tcPr>
            <w:tcW w:w="1524" w:type="dxa"/>
          </w:tcPr>
          <w:p w14:paraId="66EA427B" w14:textId="77777777" w:rsidR="006418A6" w:rsidRDefault="006418A6" w:rsidP="006418A6">
            <w:pPr>
              <w:suppressAutoHyphens/>
              <w:spacing w:after="0" w:line="240" w:lineRule="auto"/>
              <w:jc w:val="both"/>
              <w:rPr>
                <w:rFonts w:ascii="Times New Roman" w:eastAsia="Times New Roman" w:hAnsi="Times New Roman"/>
              </w:rPr>
            </w:pPr>
          </w:p>
        </w:tc>
      </w:tr>
      <w:tr w:rsidR="006418A6" w:rsidRPr="00C63897" w14:paraId="20C9B256" w14:textId="44056105" w:rsidTr="006418A6">
        <w:trPr>
          <w:trHeight w:val="361"/>
        </w:trPr>
        <w:tc>
          <w:tcPr>
            <w:tcW w:w="2852" w:type="dxa"/>
            <w:vMerge/>
          </w:tcPr>
          <w:p w14:paraId="523BD36B" w14:textId="77777777" w:rsidR="006418A6" w:rsidRPr="00C63897" w:rsidRDefault="006418A6" w:rsidP="006418A6">
            <w:pPr>
              <w:spacing w:after="0" w:line="240" w:lineRule="auto"/>
              <w:rPr>
                <w:rFonts w:ascii="Times New Roman" w:eastAsia="Times New Roman" w:hAnsi="Times New Roman"/>
                <w:b/>
                <w:bCs/>
              </w:rPr>
            </w:pPr>
          </w:p>
        </w:tc>
        <w:tc>
          <w:tcPr>
            <w:tcW w:w="10184" w:type="dxa"/>
          </w:tcPr>
          <w:p w14:paraId="5C2A8A02" w14:textId="77777777" w:rsidR="006418A6" w:rsidRPr="007E7E0F" w:rsidRDefault="006418A6" w:rsidP="006418A6">
            <w:pPr>
              <w:spacing w:after="0" w:line="240" w:lineRule="auto"/>
              <w:rPr>
                <w:rFonts w:ascii="Times New Roman" w:eastAsia="Times New Roman" w:hAnsi="Times New Roman"/>
                <w:b/>
                <w:bCs/>
              </w:rPr>
            </w:pPr>
            <w:r w:rsidRPr="007E7E0F">
              <w:rPr>
                <w:rFonts w:ascii="Times New Roman" w:eastAsia="Times New Roman" w:hAnsi="Times New Roman"/>
                <w:b/>
                <w:bCs/>
              </w:rPr>
              <w:t>В том числе самостоятельная работа обучающихся</w:t>
            </w:r>
          </w:p>
          <w:p w14:paraId="66FD5C45" w14:textId="77777777" w:rsidR="006418A6" w:rsidRPr="004D41E5" w:rsidRDefault="006418A6" w:rsidP="006418A6">
            <w:pPr>
              <w:spacing w:after="0" w:line="240" w:lineRule="auto"/>
              <w:rPr>
                <w:rFonts w:ascii="Times New Roman" w:eastAsia="Times New Roman" w:hAnsi="Times New Roman"/>
                <w:i/>
              </w:rPr>
            </w:pPr>
            <w:r w:rsidRPr="002A4444">
              <w:rPr>
                <w:rFonts w:ascii="Times New Roman" w:eastAsia="Times New Roman" w:hAnsi="Times New Roman"/>
                <w:bCs/>
                <w:i/>
                <w:sz w:val="20"/>
              </w:rPr>
              <w:t>Необходимость и тематика определяются образовательной организацией</w:t>
            </w:r>
          </w:p>
        </w:tc>
        <w:tc>
          <w:tcPr>
            <w:tcW w:w="1524" w:type="dxa"/>
          </w:tcPr>
          <w:p w14:paraId="1D67CBB8" w14:textId="77777777" w:rsidR="006418A6" w:rsidRPr="007E7E0F" w:rsidRDefault="006418A6" w:rsidP="006418A6">
            <w:pPr>
              <w:spacing w:after="0" w:line="240" w:lineRule="auto"/>
              <w:rPr>
                <w:rFonts w:ascii="Times New Roman" w:eastAsia="Times New Roman" w:hAnsi="Times New Roman"/>
                <w:b/>
                <w:bCs/>
              </w:rPr>
            </w:pPr>
          </w:p>
        </w:tc>
      </w:tr>
      <w:tr w:rsidR="006418A6" w:rsidRPr="00C63897" w14:paraId="3BC23B82" w14:textId="31FF0F96" w:rsidTr="006418A6">
        <w:trPr>
          <w:trHeight w:val="303"/>
        </w:trPr>
        <w:tc>
          <w:tcPr>
            <w:tcW w:w="2852" w:type="dxa"/>
            <w:vMerge w:val="restart"/>
          </w:tcPr>
          <w:p w14:paraId="74CB5CF7" w14:textId="77777777" w:rsidR="006418A6" w:rsidRDefault="006418A6" w:rsidP="006418A6">
            <w:pPr>
              <w:spacing w:after="0" w:line="240" w:lineRule="auto"/>
              <w:rPr>
                <w:rFonts w:ascii="Times New Roman" w:eastAsia="Times New Roman" w:hAnsi="Times New Roman"/>
                <w:b/>
                <w:bCs/>
              </w:rPr>
            </w:pPr>
            <w:r w:rsidRPr="007F58FB">
              <w:rPr>
                <w:rFonts w:ascii="Times New Roman" w:eastAsia="Times New Roman" w:hAnsi="Times New Roman"/>
                <w:b/>
                <w:bCs/>
              </w:rPr>
              <w:t xml:space="preserve">Тема 2.2. </w:t>
            </w:r>
          </w:p>
          <w:p w14:paraId="38BA53C3" w14:textId="77777777" w:rsidR="006418A6" w:rsidRPr="00C63897" w:rsidRDefault="006418A6" w:rsidP="006418A6">
            <w:pPr>
              <w:spacing w:after="0" w:line="240" w:lineRule="auto"/>
              <w:rPr>
                <w:rFonts w:ascii="Times New Roman" w:eastAsia="Times New Roman" w:hAnsi="Times New Roman"/>
                <w:b/>
                <w:bCs/>
              </w:rPr>
            </w:pPr>
            <w:r w:rsidRPr="007F58FB">
              <w:rPr>
                <w:rFonts w:ascii="Times New Roman" w:eastAsia="Times New Roman" w:hAnsi="Times New Roman"/>
                <w:b/>
                <w:bCs/>
              </w:rPr>
              <w:t>Ответственность за нарушение профессиональных обязательств</w:t>
            </w:r>
          </w:p>
        </w:tc>
        <w:tc>
          <w:tcPr>
            <w:tcW w:w="10184" w:type="dxa"/>
            <w:tcBorders>
              <w:top w:val="single" w:sz="4" w:space="0" w:color="auto"/>
              <w:left w:val="single" w:sz="4" w:space="0" w:color="auto"/>
              <w:bottom w:val="single" w:sz="4" w:space="0" w:color="auto"/>
              <w:right w:val="single" w:sz="4" w:space="0" w:color="auto"/>
            </w:tcBorders>
            <w:vAlign w:val="bottom"/>
          </w:tcPr>
          <w:p w14:paraId="5F2C2632" w14:textId="77777777" w:rsidR="006418A6" w:rsidRPr="00C63897" w:rsidRDefault="006418A6" w:rsidP="006418A6">
            <w:pPr>
              <w:spacing w:after="0" w:line="240" w:lineRule="auto"/>
              <w:rPr>
                <w:rFonts w:ascii="Times New Roman" w:eastAsia="Times New Roman" w:hAnsi="Times New Roman"/>
                <w:b/>
                <w:bCs/>
              </w:rPr>
            </w:pPr>
            <w:r w:rsidRPr="00C63897">
              <w:rPr>
                <w:rFonts w:ascii="Times New Roman" w:eastAsia="Times New Roman" w:hAnsi="Times New Roman"/>
                <w:b/>
                <w:bCs/>
              </w:rPr>
              <w:t xml:space="preserve">Содержание </w:t>
            </w:r>
          </w:p>
        </w:tc>
        <w:tc>
          <w:tcPr>
            <w:tcW w:w="1524" w:type="dxa"/>
            <w:tcBorders>
              <w:top w:val="single" w:sz="4" w:space="0" w:color="auto"/>
              <w:left w:val="single" w:sz="4" w:space="0" w:color="auto"/>
              <w:bottom w:val="single" w:sz="4" w:space="0" w:color="auto"/>
              <w:right w:val="single" w:sz="4" w:space="0" w:color="auto"/>
            </w:tcBorders>
          </w:tcPr>
          <w:p w14:paraId="2105BABF" w14:textId="77777777" w:rsidR="006418A6" w:rsidRPr="00C63897" w:rsidRDefault="006418A6" w:rsidP="006418A6">
            <w:pPr>
              <w:spacing w:after="0" w:line="240" w:lineRule="auto"/>
              <w:rPr>
                <w:rFonts w:ascii="Times New Roman" w:eastAsia="Times New Roman" w:hAnsi="Times New Roman"/>
                <w:b/>
                <w:bCs/>
              </w:rPr>
            </w:pPr>
          </w:p>
        </w:tc>
      </w:tr>
      <w:tr w:rsidR="006418A6" w:rsidRPr="00C63897" w14:paraId="4009ABD0" w14:textId="73D9EF46" w:rsidTr="009755FD">
        <w:trPr>
          <w:trHeight w:val="226"/>
        </w:trPr>
        <w:tc>
          <w:tcPr>
            <w:tcW w:w="2852" w:type="dxa"/>
            <w:vMerge/>
          </w:tcPr>
          <w:p w14:paraId="2571C0EC" w14:textId="77777777" w:rsidR="006418A6" w:rsidRPr="00C63897" w:rsidRDefault="006418A6" w:rsidP="006418A6">
            <w:pPr>
              <w:spacing w:after="0" w:line="240" w:lineRule="auto"/>
              <w:rPr>
                <w:rFonts w:ascii="Times New Roman" w:eastAsia="Times New Roman" w:hAnsi="Times New Roman"/>
                <w:b/>
                <w:bCs/>
              </w:rPr>
            </w:pPr>
          </w:p>
        </w:tc>
        <w:tc>
          <w:tcPr>
            <w:tcW w:w="10184" w:type="dxa"/>
            <w:tcBorders>
              <w:top w:val="single" w:sz="4" w:space="0" w:color="auto"/>
              <w:left w:val="single" w:sz="4" w:space="0" w:color="auto"/>
              <w:bottom w:val="single" w:sz="4" w:space="0" w:color="auto"/>
              <w:right w:val="single" w:sz="4" w:space="0" w:color="auto"/>
            </w:tcBorders>
            <w:vAlign w:val="bottom"/>
          </w:tcPr>
          <w:p w14:paraId="1802D748" w14:textId="77777777" w:rsidR="006418A6" w:rsidRPr="00C63897" w:rsidRDefault="006418A6" w:rsidP="006418A6">
            <w:pPr>
              <w:spacing w:after="0" w:line="240" w:lineRule="auto"/>
              <w:rPr>
                <w:rFonts w:ascii="Times New Roman" w:eastAsia="Times New Roman" w:hAnsi="Times New Roman"/>
              </w:rPr>
            </w:pPr>
            <w:r w:rsidRPr="007F58FB">
              <w:rPr>
                <w:rFonts w:ascii="Times New Roman" w:eastAsia="Times New Roman" w:hAnsi="Times New Roman"/>
              </w:rPr>
              <w:t>Юридическая ответственность за нарушение профессиональных обязательств, виды и последствия.</w:t>
            </w:r>
          </w:p>
        </w:tc>
        <w:tc>
          <w:tcPr>
            <w:tcW w:w="1524" w:type="dxa"/>
            <w:tcBorders>
              <w:top w:val="single" w:sz="4" w:space="0" w:color="auto"/>
              <w:left w:val="single" w:sz="4" w:space="0" w:color="auto"/>
              <w:bottom w:val="single" w:sz="4" w:space="0" w:color="auto"/>
              <w:right w:val="single" w:sz="4" w:space="0" w:color="auto"/>
            </w:tcBorders>
          </w:tcPr>
          <w:p w14:paraId="0ABD51FC" w14:textId="77777777" w:rsidR="006418A6" w:rsidRPr="007F58FB" w:rsidRDefault="006418A6" w:rsidP="006418A6">
            <w:pPr>
              <w:spacing w:after="0" w:line="240" w:lineRule="auto"/>
              <w:rPr>
                <w:rFonts w:ascii="Times New Roman" w:eastAsia="Times New Roman" w:hAnsi="Times New Roman"/>
              </w:rPr>
            </w:pPr>
          </w:p>
        </w:tc>
      </w:tr>
      <w:tr w:rsidR="006418A6" w:rsidRPr="00C63897" w14:paraId="4771FAAC" w14:textId="1BFEE646" w:rsidTr="009755FD">
        <w:trPr>
          <w:trHeight w:val="273"/>
        </w:trPr>
        <w:tc>
          <w:tcPr>
            <w:tcW w:w="2852" w:type="dxa"/>
            <w:vMerge/>
          </w:tcPr>
          <w:p w14:paraId="4E112F6A" w14:textId="77777777" w:rsidR="006418A6" w:rsidRPr="00C63897" w:rsidRDefault="006418A6" w:rsidP="006418A6">
            <w:pPr>
              <w:spacing w:after="0" w:line="240" w:lineRule="auto"/>
              <w:rPr>
                <w:rFonts w:ascii="Times New Roman" w:eastAsia="Times New Roman" w:hAnsi="Times New Roman"/>
                <w:b/>
                <w:bCs/>
              </w:rPr>
            </w:pPr>
          </w:p>
        </w:tc>
        <w:tc>
          <w:tcPr>
            <w:tcW w:w="10184" w:type="dxa"/>
            <w:tcBorders>
              <w:top w:val="single" w:sz="4" w:space="0" w:color="auto"/>
              <w:left w:val="single" w:sz="4" w:space="0" w:color="auto"/>
              <w:bottom w:val="single" w:sz="4" w:space="0" w:color="auto"/>
              <w:right w:val="single" w:sz="4" w:space="0" w:color="auto"/>
            </w:tcBorders>
            <w:vAlign w:val="bottom"/>
          </w:tcPr>
          <w:p w14:paraId="0454E215" w14:textId="77777777" w:rsidR="006418A6" w:rsidRPr="00C63897" w:rsidRDefault="006418A6" w:rsidP="006418A6">
            <w:pPr>
              <w:spacing w:after="0" w:line="240" w:lineRule="auto"/>
              <w:rPr>
                <w:rFonts w:ascii="Times New Roman" w:eastAsia="Times New Roman" w:hAnsi="Times New Roman"/>
                <w:b/>
                <w:bCs/>
              </w:rPr>
            </w:pPr>
            <w:r w:rsidRPr="00C63897">
              <w:rPr>
                <w:rFonts w:ascii="Times New Roman" w:eastAsia="Times New Roman" w:hAnsi="Times New Roman"/>
                <w:b/>
                <w:bCs/>
              </w:rPr>
              <w:t>В том числе практических и лабораторных занятий</w:t>
            </w:r>
          </w:p>
        </w:tc>
        <w:tc>
          <w:tcPr>
            <w:tcW w:w="1524" w:type="dxa"/>
            <w:tcBorders>
              <w:top w:val="single" w:sz="4" w:space="0" w:color="auto"/>
              <w:left w:val="single" w:sz="4" w:space="0" w:color="auto"/>
              <w:bottom w:val="single" w:sz="4" w:space="0" w:color="auto"/>
              <w:right w:val="single" w:sz="4" w:space="0" w:color="auto"/>
            </w:tcBorders>
          </w:tcPr>
          <w:p w14:paraId="1CD4C7F9" w14:textId="77777777" w:rsidR="006418A6" w:rsidRPr="00C63897" w:rsidRDefault="006418A6" w:rsidP="006418A6">
            <w:pPr>
              <w:spacing w:after="0" w:line="240" w:lineRule="auto"/>
              <w:rPr>
                <w:rFonts w:ascii="Times New Roman" w:eastAsia="Times New Roman" w:hAnsi="Times New Roman"/>
                <w:b/>
                <w:bCs/>
              </w:rPr>
            </w:pPr>
          </w:p>
        </w:tc>
      </w:tr>
      <w:tr w:rsidR="006418A6" w:rsidRPr="00C63897" w14:paraId="31B0B7C2" w14:textId="2A086C4E" w:rsidTr="009755FD">
        <w:trPr>
          <w:trHeight w:val="207"/>
        </w:trPr>
        <w:tc>
          <w:tcPr>
            <w:tcW w:w="2852" w:type="dxa"/>
            <w:vMerge/>
          </w:tcPr>
          <w:p w14:paraId="7AAA776A" w14:textId="77777777" w:rsidR="006418A6" w:rsidRPr="00C63897" w:rsidRDefault="006418A6" w:rsidP="006418A6">
            <w:pPr>
              <w:spacing w:after="0" w:line="240" w:lineRule="auto"/>
              <w:rPr>
                <w:rFonts w:ascii="Times New Roman" w:eastAsia="Times New Roman" w:hAnsi="Times New Roman"/>
                <w:b/>
                <w:bCs/>
              </w:rPr>
            </w:pPr>
          </w:p>
        </w:tc>
        <w:tc>
          <w:tcPr>
            <w:tcW w:w="10184" w:type="dxa"/>
            <w:tcBorders>
              <w:top w:val="single" w:sz="4" w:space="0" w:color="auto"/>
              <w:left w:val="single" w:sz="4" w:space="0" w:color="auto"/>
              <w:right w:val="single" w:sz="4" w:space="0" w:color="auto"/>
            </w:tcBorders>
            <w:vAlign w:val="bottom"/>
          </w:tcPr>
          <w:p w14:paraId="78B42307" w14:textId="77777777" w:rsidR="006418A6" w:rsidRPr="00C63897" w:rsidRDefault="006418A6" w:rsidP="006418A6">
            <w:pPr>
              <w:spacing w:after="0" w:line="240" w:lineRule="auto"/>
              <w:rPr>
                <w:rFonts w:ascii="Times New Roman" w:eastAsia="Times New Roman" w:hAnsi="Times New Roman"/>
              </w:rPr>
            </w:pPr>
            <w:r>
              <w:rPr>
                <w:rFonts w:ascii="Times New Roman" w:eastAsia="Times New Roman" w:hAnsi="Times New Roman"/>
              </w:rPr>
              <w:t>6.</w:t>
            </w:r>
            <w:r w:rsidRPr="007F58FB">
              <w:rPr>
                <w:rFonts w:ascii="Times New Roman" w:eastAsia="Times New Roman" w:hAnsi="Times New Roman"/>
              </w:rPr>
              <w:t xml:space="preserve"> Разбор реальных кейсов профес</w:t>
            </w:r>
            <w:r>
              <w:rPr>
                <w:rFonts w:ascii="Times New Roman" w:eastAsia="Times New Roman" w:hAnsi="Times New Roman"/>
              </w:rPr>
              <w:t>сиональной ответственности.</w:t>
            </w:r>
          </w:p>
        </w:tc>
        <w:tc>
          <w:tcPr>
            <w:tcW w:w="1524" w:type="dxa"/>
            <w:tcBorders>
              <w:top w:val="single" w:sz="4" w:space="0" w:color="auto"/>
              <w:left w:val="single" w:sz="4" w:space="0" w:color="auto"/>
              <w:right w:val="single" w:sz="4" w:space="0" w:color="auto"/>
            </w:tcBorders>
          </w:tcPr>
          <w:p w14:paraId="202FC5CD" w14:textId="77777777" w:rsidR="006418A6" w:rsidRDefault="006418A6" w:rsidP="006418A6">
            <w:pPr>
              <w:spacing w:after="0" w:line="240" w:lineRule="auto"/>
              <w:rPr>
                <w:rFonts w:ascii="Times New Roman" w:eastAsia="Times New Roman" w:hAnsi="Times New Roman"/>
              </w:rPr>
            </w:pPr>
          </w:p>
        </w:tc>
      </w:tr>
      <w:tr w:rsidR="006418A6" w:rsidRPr="00C63897" w14:paraId="108F8FC8" w14:textId="63C41EAA" w:rsidTr="009755FD">
        <w:trPr>
          <w:trHeight w:val="279"/>
        </w:trPr>
        <w:tc>
          <w:tcPr>
            <w:tcW w:w="2852" w:type="dxa"/>
            <w:vMerge/>
          </w:tcPr>
          <w:p w14:paraId="63865CD3" w14:textId="77777777" w:rsidR="006418A6" w:rsidRPr="00C63897" w:rsidRDefault="006418A6" w:rsidP="006418A6">
            <w:pPr>
              <w:spacing w:after="0" w:line="240" w:lineRule="auto"/>
              <w:rPr>
                <w:rFonts w:ascii="Times New Roman" w:eastAsia="Times New Roman" w:hAnsi="Times New Roman"/>
                <w:b/>
                <w:bCs/>
              </w:rPr>
            </w:pPr>
          </w:p>
        </w:tc>
        <w:tc>
          <w:tcPr>
            <w:tcW w:w="10184" w:type="dxa"/>
            <w:tcBorders>
              <w:top w:val="single" w:sz="4" w:space="0" w:color="auto"/>
              <w:left w:val="single" w:sz="4" w:space="0" w:color="auto"/>
              <w:right w:val="single" w:sz="4" w:space="0" w:color="auto"/>
            </w:tcBorders>
            <w:vAlign w:val="bottom"/>
          </w:tcPr>
          <w:p w14:paraId="34A3F234" w14:textId="77777777" w:rsidR="006418A6" w:rsidRDefault="006418A6" w:rsidP="006418A6">
            <w:pPr>
              <w:spacing w:after="0" w:line="240" w:lineRule="auto"/>
              <w:rPr>
                <w:rFonts w:ascii="Times New Roman" w:eastAsia="Times New Roman" w:hAnsi="Times New Roman"/>
              </w:rPr>
            </w:pPr>
            <w:r>
              <w:rPr>
                <w:rFonts w:ascii="Times New Roman" w:eastAsia="Times New Roman" w:hAnsi="Times New Roman"/>
              </w:rPr>
              <w:t>7.</w:t>
            </w:r>
            <w:r w:rsidRPr="007F58FB">
              <w:rPr>
                <w:rFonts w:ascii="Times New Roman" w:eastAsia="Times New Roman" w:hAnsi="Times New Roman"/>
              </w:rPr>
              <w:t xml:space="preserve"> Составление документов для защиты профессиональных интересов.</w:t>
            </w:r>
          </w:p>
        </w:tc>
        <w:tc>
          <w:tcPr>
            <w:tcW w:w="1524" w:type="dxa"/>
            <w:tcBorders>
              <w:top w:val="single" w:sz="4" w:space="0" w:color="auto"/>
              <w:left w:val="single" w:sz="4" w:space="0" w:color="auto"/>
              <w:right w:val="single" w:sz="4" w:space="0" w:color="auto"/>
            </w:tcBorders>
          </w:tcPr>
          <w:p w14:paraId="75D94DC0" w14:textId="77777777" w:rsidR="006418A6" w:rsidRDefault="006418A6" w:rsidP="006418A6">
            <w:pPr>
              <w:spacing w:after="0" w:line="240" w:lineRule="auto"/>
              <w:rPr>
                <w:rFonts w:ascii="Times New Roman" w:eastAsia="Times New Roman" w:hAnsi="Times New Roman"/>
              </w:rPr>
            </w:pPr>
          </w:p>
        </w:tc>
      </w:tr>
      <w:tr w:rsidR="006418A6" w:rsidRPr="00C63897" w14:paraId="01A3B97B" w14:textId="2C88B177" w:rsidTr="006418A6">
        <w:trPr>
          <w:trHeight w:val="361"/>
        </w:trPr>
        <w:tc>
          <w:tcPr>
            <w:tcW w:w="2852" w:type="dxa"/>
            <w:vMerge/>
          </w:tcPr>
          <w:p w14:paraId="6E8BABCB" w14:textId="77777777" w:rsidR="006418A6" w:rsidRPr="00C63897" w:rsidRDefault="006418A6" w:rsidP="006418A6">
            <w:pPr>
              <w:spacing w:after="0" w:line="240" w:lineRule="auto"/>
              <w:rPr>
                <w:rFonts w:ascii="Times New Roman" w:eastAsia="Times New Roman" w:hAnsi="Times New Roman"/>
                <w:b/>
                <w:bCs/>
              </w:rPr>
            </w:pPr>
          </w:p>
        </w:tc>
        <w:tc>
          <w:tcPr>
            <w:tcW w:w="10184" w:type="dxa"/>
            <w:tcBorders>
              <w:top w:val="single" w:sz="4" w:space="0" w:color="auto"/>
              <w:left w:val="single" w:sz="4" w:space="0" w:color="auto"/>
              <w:bottom w:val="single" w:sz="4" w:space="0" w:color="auto"/>
              <w:right w:val="single" w:sz="4" w:space="0" w:color="auto"/>
            </w:tcBorders>
            <w:vAlign w:val="bottom"/>
          </w:tcPr>
          <w:p w14:paraId="7F4A772A" w14:textId="77777777" w:rsidR="006418A6" w:rsidRDefault="006418A6" w:rsidP="006418A6">
            <w:pPr>
              <w:spacing w:after="0" w:line="240" w:lineRule="auto"/>
              <w:rPr>
                <w:rFonts w:ascii="Times New Roman" w:eastAsia="Times New Roman" w:hAnsi="Times New Roman"/>
                <w:b/>
                <w:bCs/>
              </w:rPr>
            </w:pPr>
            <w:r w:rsidRPr="00C63897">
              <w:rPr>
                <w:rFonts w:ascii="Times New Roman" w:eastAsia="Times New Roman" w:hAnsi="Times New Roman"/>
                <w:b/>
                <w:bCs/>
              </w:rPr>
              <w:t>В том числе самостоятельная работа обучающихся</w:t>
            </w:r>
          </w:p>
          <w:p w14:paraId="66CA802A" w14:textId="77777777" w:rsidR="006418A6" w:rsidRPr="00C63897" w:rsidRDefault="006418A6" w:rsidP="006418A6">
            <w:pPr>
              <w:spacing w:after="0" w:line="240" w:lineRule="auto"/>
              <w:rPr>
                <w:rFonts w:ascii="Times New Roman" w:eastAsia="Times New Roman" w:hAnsi="Times New Roman"/>
                <w:b/>
                <w:bCs/>
              </w:rPr>
            </w:pPr>
            <w:r w:rsidRPr="004D41E5">
              <w:rPr>
                <w:rFonts w:ascii="Times New Roman" w:eastAsia="Times New Roman" w:hAnsi="Times New Roman"/>
                <w:bCs/>
                <w:i/>
                <w:sz w:val="20"/>
              </w:rPr>
              <w:t>Необходимость и тематика определяются образовательной организацией</w:t>
            </w:r>
          </w:p>
        </w:tc>
        <w:tc>
          <w:tcPr>
            <w:tcW w:w="1524" w:type="dxa"/>
            <w:tcBorders>
              <w:top w:val="single" w:sz="4" w:space="0" w:color="auto"/>
              <w:left w:val="single" w:sz="4" w:space="0" w:color="auto"/>
              <w:bottom w:val="single" w:sz="4" w:space="0" w:color="auto"/>
              <w:right w:val="single" w:sz="4" w:space="0" w:color="auto"/>
            </w:tcBorders>
          </w:tcPr>
          <w:p w14:paraId="130CFFAB" w14:textId="77777777" w:rsidR="006418A6" w:rsidRPr="00C63897" w:rsidRDefault="006418A6" w:rsidP="006418A6">
            <w:pPr>
              <w:spacing w:after="0" w:line="240" w:lineRule="auto"/>
              <w:rPr>
                <w:rFonts w:ascii="Times New Roman" w:eastAsia="Times New Roman" w:hAnsi="Times New Roman"/>
                <w:b/>
                <w:bCs/>
              </w:rPr>
            </w:pPr>
          </w:p>
        </w:tc>
      </w:tr>
      <w:tr w:rsidR="006418A6" w:rsidRPr="00C63897" w14:paraId="45AC24C4" w14:textId="74B90A00" w:rsidTr="006418A6">
        <w:tc>
          <w:tcPr>
            <w:tcW w:w="13036" w:type="dxa"/>
            <w:gridSpan w:val="2"/>
          </w:tcPr>
          <w:p w14:paraId="010F5E95" w14:textId="77777777" w:rsidR="006418A6" w:rsidRPr="00F70F81" w:rsidRDefault="006418A6" w:rsidP="006418A6">
            <w:pPr>
              <w:spacing w:after="0" w:line="240" w:lineRule="auto"/>
              <w:rPr>
                <w:rFonts w:ascii="Times New Roman" w:eastAsia="Times New Roman" w:hAnsi="Times New Roman"/>
                <w:b/>
                <w:bCs/>
                <w:i/>
              </w:rPr>
            </w:pPr>
            <w:r w:rsidRPr="00F70F81">
              <w:rPr>
                <w:rFonts w:ascii="Times New Roman" w:eastAsia="Times New Roman" w:hAnsi="Times New Roman"/>
                <w:b/>
                <w:bCs/>
                <w:i/>
              </w:rPr>
              <w:t xml:space="preserve">Промежуточная аттестация </w:t>
            </w:r>
          </w:p>
        </w:tc>
        <w:tc>
          <w:tcPr>
            <w:tcW w:w="1524" w:type="dxa"/>
          </w:tcPr>
          <w:p w14:paraId="79C19BC1" w14:textId="77777777" w:rsidR="006418A6" w:rsidRPr="00F70F81" w:rsidRDefault="006418A6" w:rsidP="006418A6">
            <w:pPr>
              <w:spacing w:after="0" w:line="240" w:lineRule="auto"/>
              <w:rPr>
                <w:rFonts w:ascii="Times New Roman" w:eastAsia="Times New Roman" w:hAnsi="Times New Roman"/>
                <w:b/>
                <w:bCs/>
                <w:i/>
              </w:rPr>
            </w:pPr>
          </w:p>
        </w:tc>
      </w:tr>
      <w:tr w:rsidR="006418A6" w:rsidRPr="00C63897" w14:paraId="629920A8" w14:textId="138141C3" w:rsidTr="006418A6">
        <w:tc>
          <w:tcPr>
            <w:tcW w:w="13036" w:type="dxa"/>
            <w:gridSpan w:val="2"/>
          </w:tcPr>
          <w:p w14:paraId="780B3FBD" w14:textId="5C6F7F5D" w:rsidR="006418A6" w:rsidRPr="00F70F81" w:rsidRDefault="006418A6" w:rsidP="002222EB">
            <w:pPr>
              <w:spacing w:after="0" w:line="240" w:lineRule="auto"/>
              <w:rPr>
                <w:rFonts w:ascii="Times New Roman" w:eastAsia="Times New Roman" w:hAnsi="Times New Roman"/>
                <w:b/>
                <w:bCs/>
              </w:rPr>
            </w:pPr>
            <w:r w:rsidRPr="00F70F81">
              <w:rPr>
                <w:rFonts w:ascii="Times New Roman" w:eastAsia="Times New Roman" w:hAnsi="Times New Roman"/>
                <w:b/>
                <w:bCs/>
              </w:rPr>
              <w:t xml:space="preserve">Всего </w:t>
            </w:r>
          </w:p>
        </w:tc>
        <w:tc>
          <w:tcPr>
            <w:tcW w:w="1524" w:type="dxa"/>
          </w:tcPr>
          <w:p w14:paraId="60C4990D" w14:textId="31E38C44" w:rsidR="006418A6" w:rsidRPr="00F70F81" w:rsidRDefault="0096386C" w:rsidP="006418A6">
            <w:pPr>
              <w:spacing w:after="0" w:line="240" w:lineRule="auto"/>
              <w:rPr>
                <w:rFonts w:ascii="Times New Roman" w:eastAsia="Times New Roman" w:hAnsi="Times New Roman"/>
                <w:b/>
                <w:bCs/>
              </w:rPr>
            </w:pPr>
            <w:r>
              <w:rPr>
                <w:rFonts w:ascii="Times New Roman" w:eastAsia="Times New Roman" w:hAnsi="Times New Roman"/>
                <w:b/>
                <w:bCs/>
              </w:rPr>
              <w:t>39</w:t>
            </w:r>
          </w:p>
        </w:tc>
      </w:tr>
    </w:tbl>
    <w:p w14:paraId="5E02D415" w14:textId="77777777" w:rsidR="000A75EA" w:rsidRDefault="000A75EA" w:rsidP="000A75EA">
      <w:pPr>
        <w:sectPr w:rsidR="000A75EA" w:rsidSect="001C1114">
          <w:pgSz w:w="16838" w:h="11906" w:orient="landscape"/>
          <w:pgMar w:top="567" w:right="1134" w:bottom="851" w:left="1134" w:header="709" w:footer="709" w:gutter="0"/>
          <w:cols w:space="708"/>
          <w:docGrid w:linePitch="360"/>
        </w:sectPr>
      </w:pPr>
    </w:p>
    <w:p w14:paraId="2D8F2496" w14:textId="77777777" w:rsidR="000A75EA" w:rsidRPr="005E6240" w:rsidRDefault="000A75EA" w:rsidP="000A75EA">
      <w:pPr>
        <w:pStyle w:val="20"/>
        <w:keepNext/>
        <w:keepLines/>
        <w:numPr>
          <w:ilvl w:val="0"/>
          <w:numId w:val="6"/>
        </w:numPr>
        <w:shd w:val="clear" w:color="auto" w:fill="auto"/>
        <w:tabs>
          <w:tab w:val="left" w:pos="382"/>
          <w:tab w:val="left" w:pos="560"/>
        </w:tabs>
        <w:spacing w:after="0" w:line="240" w:lineRule="auto"/>
        <w:ind w:hanging="436"/>
        <w:jc w:val="center"/>
        <w:rPr>
          <w:sz w:val="24"/>
          <w:szCs w:val="24"/>
        </w:rPr>
      </w:pPr>
      <w:r>
        <w:rPr>
          <w:color w:val="000000"/>
          <w:sz w:val="24"/>
          <w:szCs w:val="24"/>
          <w:lang w:eastAsia="ru-RU" w:bidi="ru-RU"/>
        </w:rPr>
        <w:lastRenderedPageBreak/>
        <w:t>УСЛОВИЯ РЕАЛИЗАЦИИ ПРОГРАММЫ УЧЕБНОЙ ДИСЦИПЛИНЫ</w:t>
      </w:r>
    </w:p>
    <w:p w14:paraId="677B6B1A" w14:textId="7E08D911" w:rsidR="000A75EA" w:rsidRPr="00222341" w:rsidRDefault="000A75EA" w:rsidP="00A0375E">
      <w:pPr>
        <w:pStyle w:val="11"/>
        <w:numPr>
          <w:ilvl w:val="1"/>
          <w:numId w:val="6"/>
        </w:numPr>
        <w:shd w:val="clear" w:color="auto" w:fill="auto"/>
        <w:tabs>
          <w:tab w:val="left" w:pos="1242"/>
        </w:tabs>
        <w:spacing w:after="0" w:line="276" w:lineRule="auto"/>
        <w:ind w:left="0" w:firstLine="993"/>
        <w:jc w:val="both"/>
        <w:rPr>
          <w:rFonts w:ascii="Times New Roman" w:hAnsi="Times New Roman" w:cs="Times New Roman"/>
          <w:sz w:val="24"/>
          <w:szCs w:val="24"/>
        </w:rPr>
      </w:pPr>
      <w:r>
        <w:rPr>
          <w:color w:val="000000"/>
          <w:sz w:val="24"/>
          <w:szCs w:val="24"/>
          <w:lang w:eastAsia="ru-RU" w:bidi="ru-RU"/>
        </w:rPr>
        <w:t xml:space="preserve"> </w:t>
      </w:r>
      <w:r w:rsidRPr="00BD5668">
        <w:rPr>
          <w:rFonts w:ascii="Times New Roman" w:hAnsi="Times New Roman" w:cs="Times New Roman"/>
          <w:b/>
          <w:bCs/>
          <w:color w:val="000000"/>
          <w:sz w:val="24"/>
          <w:szCs w:val="24"/>
          <w:lang w:eastAsia="ru-RU" w:bidi="ru-RU"/>
        </w:rPr>
        <w:t>Для реализации программы учебной дисциплины должны быть предусмотрены следующие специальные помещения:</w:t>
      </w:r>
    </w:p>
    <w:p w14:paraId="3B69D941" w14:textId="77777777" w:rsidR="00F32BFC" w:rsidRPr="00F32BFC" w:rsidRDefault="00F32BFC" w:rsidP="00F32BFC">
      <w:pPr>
        <w:spacing w:after="0" w:line="240" w:lineRule="auto"/>
        <w:ind w:firstLine="993"/>
        <w:jc w:val="both"/>
        <w:rPr>
          <w:rFonts w:ascii="Times New Roman" w:eastAsia="Times New Roman" w:hAnsi="Times New Roman"/>
          <w:b/>
          <w:sz w:val="24"/>
          <w:szCs w:val="24"/>
        </w:rPr>
      </w:pPr>
      <w:r w:rsidRPr="00F32BFC">
        <w:rPr>
          <w:rFonts w:ascii="Times New Roman" w:hAnsi="Times New Roman"/>
          <w:b/>
          <w:sz w:val="24"/>
          <w:szCs w:val="24"/>
        </w:rPr>
        <w:t xml:space="preserve">Кабинет </w:t>
      </w:r>
      <w:r w:rsidRPr="00F32BFC">
        <w:rPr>
          <w:rFonts w:ascii="Times New Roman" w:eastAsia="Times New Roman" w:hAnsi="Times New Roman"/>
          <w:b/>
          <w:bCs/>
          <w:sz w:val="24"/>
          <w:szCs w:val="24"/>
        </w:rPr>
        <w:t>общепрофессиональных дисциплин и профессиональных модулей</w:t>
      </w:r>
    </w:p>
    <w:p w14:paraId="347C687F" w14:textId="66C06AE0" w:rsidR="00222341" w:rsidRDefault="00F32BFC" w:rsidP="00F32BFC">
      <w:pPr>
        <w:pStyle w:val="11"/>
        <w:shd w:val="clear" w:color="auto" w:fill="auto"/>
        <w:tabs>
          <w:tab w:val="left" w:pos="1242"/>
        </w:tabs>
        <w:spacing w:after="0" w:line="240" w:lineRule="auto"/>
        <w:ind w:firstLine="993"/>
        <w:jc w:val="both"/>
        <w:rPr>
          <w:rFonts w:ascii="Times New Roman" w:hAnsi="Times New Roman"/>
          <w:sz w:val="24"/>
          <w:szCs w:val="24"/>
        </w:rPr>
      </w:pPr>
      <w:r w:rsidRPr="00A637E3">
        <w:rPr>
          <w:rFonts w:ascii="Times New Roman" w:hAnsi="Times New Roman"/>
          <w:sz w:val="24"/>
          <w:szCs w:val="24"/>
        </w:rPr>
        <w:t xml:space="preserve">26  посадочных мест учащихся (13 столов и 26 стульев),  рабочее место преподавателя (1 стол и 1 стул), маркерная доска 1 шт., ПО (Linux </w:t>
      </w:r>
      <w:r w:rsidRPr="00A637E3">
        <w:rPr>
          <w:rFonts w:ascii="Times New Roman" w:hAnsi="Times New Roman"/>
          <w:sz w:val="24"/>
          <w:szCs w:val="24"/>
          <w:lang w:val="en-US"/>
        </w:rPr>
        <w:t>KUbuntu</w:t>
      </w:r>
      <w:r w:rsidRPr="00A637E3">
        <w:rPr>
          <w:rFonts w:ascii="Times New Roman" w:hAnsi="Times New Roman"/>
          <w:sz w:val="24"/>
          <w:szCs w:val="24"/>
        </w:rPr>
        <w:t>, onlyoffice, 7-</w:t>
      </w:r>
      <w:r w:rsidRPr="00A637E3">
        <w:rPr>
          <w:rFonts w:ascii="Times New Roman" w:hAnsi="Times New Roman"/>
          <w:sz w:val="24"/>
          <w:szCs w:val="24"/>
          <w:lang w:val="en-US"/>
        </w:rPr>
        <w:t>zip</w:t>
      </w:r>
      <w:r w:rsidRPr="00A637E3">
        <w:rPr>
          <w:rFonts w:ascii="Times New Roman" w:hAnsi="Times New Roman"/>
          <w:sz w:val="24"/>
          <w:szCs w:val="24"/>
        </w:rPr>
        <w:t xml:space="preserve">, </w:t>
      </w:r>
      <w:r w:rsidRPr="00A637E3">
        <w:rPr>
          <w:rFonts w:ascii="Times New Roman" w:hAnsi="Times New Roman"/>
          <w:sz w:val="24"/>
          <w:szCs w:val="24"/>
          <w:lang w:val="en-US"/>
        </w:rPr>
        <w:t>Ocular</w:t>
      </w:r>
      <w:r w:rsidRPr="00A637E3">
        <w:rPr>
          <w:rFonts w:ascii="Times New Roman" w:hAnsi="Times New Roman"/>
          <w:sz w:val="24"/>
          <w:szCs w:val="24"/>
        </w:rPr>
        <w:t xml:space="preserve">, Яндекс Браузер, </w:t>
      </w:r>
      <w:r w:rsidRPr="00A637E3">
        <w:rPr>
          <w:rFonts w:ascii="Times New Roman" w:hAnsi="Times New Roman"/>
          <w:sz w:val="24"/>
          <w:szCs w:val="24"/>
          <w:lang w:val="en-US"/>
        </w:rPr>
        <w:t>draw</w:t>
      </w:r>
      <w:r w:rsidRPr="00A637E3">
        <w:rPr>
          <w:rFonts w:ascii="Times New Roman" w:hAnsi="Times New Roman"/>
          <w:sz w:val="24"/>
          <w:szCs w:val="24"/>
        </w:rPr>
        <w:t>.</w:t>
      </w:r>
      <w:r w:rsidRPr="00A637E3">
        <w:rPr>
          <w:rFonts w:ascii="Times New Roman" w:hAnsi="Times New Roman"/>
          <w:sz w:val="24"/>
          <w:szCs w:val="24"/>
          <w:lang w:val="en-US"/>
        </w:rPr>
        <w:t>io</w:t>
      </w:r>
      <w:r w:rsidRPr="00A637E3">
        <w:rPr>
          <w:rFonts w:ascii="Times New Roman" w:hAnsi="Times New Roman"/>
          <w:sz w:val="24"/>
          <w:szCs w:val="24"/>
        </w:rPr>
        <w:t xml:space="preserve">, </w:t>
      </w:r>
      <w:r w:rsidRPr="00A637E3">
        <w:rPr>
          <w:rFonts w:ascii="Times New Roman" w:hAnsi="Times New Roman"/>
          <w:sz w:val="24"/>
          <w:szCs w:val="24"/>
          <w:lang w:val="en-US"/>
        </w:rPr>
        <w:t>Git</w:t>
      </w:r>
      <w:r w:rsidRPr="00A637E3">
        <w:rPr>
          <w:rFonts w:ascii="Times New Roman" w:hAnsi="Times New Roman"/>
          <w:sz w:val="24"/>
          <w:szCs w:val="24"/>
        </w:rPr>
        <w:t xml:space="preserve">, </w:t>
      </w:r>
      <w:r w:rsidRPr="00A637E3">
        <w:rPr>
          <w:rFonts w:ascii="Times New Roman" w:hAnsi="Times New Roman"/>
          <w:sz w:val="24"/>
          <w:szCs w:val="24"/>
          <w:lang w:val="en-US"/>
        </w:rPr>
        <w:t>JetBrains</w:t>
      </w:r>
      <w:r w:rsidRPr="00A637E3">
        <w:rPr>
          <w:rFonts w:ascii="Times New Roman" w:hAnsi="Times New Roman"/>
          <w:sz w:val="24"/>
          <w:szCs w:val="24"/>
        </w:rPr>
        <w:t xml:space="preserve"> </w:t>
      </w:r>
      <w:r w:rsidRPr="00A637E3">
        <w:rPr>
          <w:rFonts w:ascii="Times New Roman" w:hAnsi="Times New Roman"/>
          <w:sz w:val="24"/>
          <w:szCs w:val="24"/>
          <w:lang w:val="en-US"/>
        </w:rPr>
        <w:t>Rider</w:t>
      </w:r>
      <w:r w:rsidRPr="00A637E3">
        <w:rPr>
          <w:rFonts w:ascii="Times New Roman" w:hAnsi="Times New Roman"/>
          <w:sz w:val="24"/>
          <w:szCs w:val="24"/>
        </w:rPr>
        <w:t xml:space="preserve">, </w:t>
      </w:r>
      <w:r w:rsidRPr="00A637E3">
        <w:rPr>
          <w:rFonts w:ascii="Times New Roman" w:hAnsi="Times New Roman"/>
          <w:sz w:val="24"/>
          <w:szCs w:val="24"/>
          <w:lang w:val="en-US"/>
        </w:rPr>
        <w:t>Qt</w:t>
      </w:r>
      <w:r w:rsidRPr="00A637E3">
        <w:rPr>
          <w:rFonts w:ascii="Times New Roman" w:hAnsi="Times New Roman"/>
          <w:sz w:val="24"/>
          <w:szCs w:val="24"/>
        </w:rPr>
        <w:t xml:space="preserve"> </w:t>
      </w:r>
      <w:r w:rsidRPr="00A637E3">
        <w:rPr>
          <w:rFonts w:ascii="Times New Roman" w:hAnsi="Times New Roman"/>
          <w:sz w:val="24"/>
          <w:szCs w:val="24"/>
          <w:lang w:val="en-US"/>
        </w:rPr>
        <w:t>Designer</w:t>
      </w:r>
      <w:r w:rsidRPr="00A637E3">
        <w:rPr>
          <w:rFonts w:ascii="Times New Roman" w:hAnsi="Times New Roman"/>
          <w:sz w:val="24"/>
          <w:szCs w:val="24"/>
        </w:rPr>
        <w:t xml:space="preserve">, </w:t>
      </w:r>
      <w:r w:rsidRPr="00A637E3">
        <w:rPr>
          <w:rFonts w:ascii="Times New Roman" w:hAnsi="Times New Roman"/>
          <w:sz w:val="24"/>
          <w:szCs w:val="24"/>
          <w:lang w:val="en-US"/>
        </w:rPr>
        <w:t>Visual</w:t>
      </w:r>
      <w:r w:rsidRPr="00A637E3">
        <w:rPr>
          <w:rFonts w:ascii="Times New Roman" w:hAnsi="Times New Roman"/>
          <w:sz w:val="24"/>
          <w:szCs w:val="24"/>
        </w:rPr>
        <w:t xml:space="preserve"> </w:t>
      </w:r>
      <w:r w:rsidRPr="00A637E3">
        <w:rPr>
          <w:rFonts w:ascii="Times New Roman" w:hAnsi="Times New Roman"/>
          <w:sz w:val="24"/>
          <w:szCs w:val="24"/>
          <w:lang w:val="en-US"/>
        </w:rPr>
        <w:t>Studio</w:t>
      </w:r>
      <w:r w:rsidRPr="00A637E3">
        <w:rPr>
          <w:rFonts w:ascii="Times New Roman" w:hAnsi="Times New Roman"/>
          <w:sz w:val="24"/>
          <w:szCs w:val="24"/>
        </w:rPr>
        <w:t xml:space="preserve"> </w:t>
      </w:r>
      <w:r w:rsidRPr="00A637E3">
        <w:rPr>
          <w:rFonts w:ascii="Times New Roman" w:hAnsi="Times New Roman"/>
          <w:sz w:val="24"/>
          <w:szCs w:val="24"/>
          <w:lang w:val="en-US"/>
        </w:rPr>
        <w:t>Code</w:t>
      </w:r>
      <w:r w:rsidRPr="00A637E3">
        <w:rPr>
          <w:rFonts w:ascii="Times New Roman" w:hAnsi="Times New Roman"/>
          <w:sz w:val="24"/>
          <w:szCs w:val="24"/>
        </w:rPr>
        <w:t>,</w:t>
      </w:r>
      <w:r w:rsidRPr="00A637E3">
        <w:rPr>
          <w:rFonts w:ascii="Times New Roman" w:hAnsi="Times New Roman"/>
          <w:sz w:val="24"/>
          <w:szCs w:val="24"/>
          <w:lang w:val="en-US"/>
        </w:rPr>
        <w:t>Postman</w:t>
      </w:r>
      <w:r w:rsidRPr="00A637E3">
        <w:rPr>
          <w:rFonts w:ascii="Times New Roman" w:hAnsi="Times New Roman"/>
          <w:sz w:val="24"/>
          <w:szCs w:val="24"/>
        </w:rPr>
        <w:t xml:space="preserve">, </w:t>
      </w:r>
      <w:r w:rsidRPr="00A637E3">
        <w:rPr>
          <w:rFonts w:ascii="Times New Roman" w:hAnsi="Times New Roman"/>
          <w:sz w:val="24"/>
          <w:szCs w:val="24"/>
          <w:lang w:val="en-US"/>
        </w:rPr>
        <w:t>MySQL</w:t>
      </w:r>
      <w:r w:rsidRPr="00A637E3">
        <w:rPr>
          <w:rFonts w:ascii="Times New Roman" w:hAnsi="Times New Roman"/>
          <w:sz w:val="24"/>
          <w:szCs w:val="24"/>
        </w:rPr>
        <w:t xml:space="preserve"> </w:t>
      </w:r>
      <w:r w:rsidRPr="00A637E3">
        <w:rPr>
          <w:rFonts w:ascii="Times New Roman" w:hAnsi="Times New Roman"/>
          <w:sz w:val="24"/>
          <w:szCs w:val="24"/>
          <w:lang w:val="en-US"/>
        </w:rPr>
        <w:t>Workbench</w:t>
      </w:r>
      <w:r w:rsidRPr="00A637E3">
        <w:rPr>
          <w:rFonts w:ascii="Times New Roman" w:hAnsi="Times New Roman"/>
          <w:sz w:val="24"/>
          <w:szCs w:val="24"/>
        </w:rPr>
        <w:t>), в соответствии с содержанием дисциплины: авторский электронный учебник 1 шт., учебно-методический комплекс дисциплины, модуля. Т</w:t>
      </w:r>
      <w:r w:rsidRPr="00A637E3">
        <w:rPr>
          <w:rFonts w:ascii="Times New Roman" w:hAnsi="Times New Roman"/>
          <w:bCs/>
          <w:sz w:val="24"/>
          <w:szCs w:val="24"/>
        </w:rPr>
        <w:t xml:space="preserve">ехнические средства обучения: </w:t>
      </w:r>
      <w:r w:rsidRPr="00A637E3">
        <w:rPr>
          <w:rFonts w:ascii="Times New Roman" w:hAnsi="Times New Roman"/>
          <w:sz w:val="24"/>
          <w:szCs w:val="24"/>
        </w:rPr>
        <w:t xml:space="preserve">персональный компьютер </w:t>
      </w:r>
      <w:r w:rsidRPr="00A637E3">
        <w:rPr>
          <w:rFonts w:ascii="Times New Roman" w:eastAsia="Times New Roman" w:hAnsi="Times New Roman" w:cs="Times New Roman"/>
          <w:bCs/>
          <w:sz w:val="24"/>
          <w:szCs w:val="24"/>
        </w:rPr>
        <w:t xml:space="preserve">(процессор </w:t>
      </w:r>
      <w:r w:rsidRPr="00A637E3">
        <w:rPr>
          <w:rFonts w:ascii="Times New Roman" w:eastAsia="Times New Roman" w:hAnsi="Times New Roman" w:cs="Times New Roman"/>
          <w:bCs/>
          <w:sz w:val="24"/>
          <w:szCs w:val="24"/>
          <w:lang w:val="en-US"/>
        </w:rPr>
        <w:t>Core</w:t>
      </w:r>
      <w:r w:rsidRPr="00A637E3">
        <w:rPr>
          <w:rFonts w:ascii="Times New Roman" w:eastAsia="Times New Roman" w:hAnsi="Times New Roman" w:cs="Times New Roman"/>
          <w:bCs/>
          <w:sz w:val="24"/>
          <w:szCs w:val="24"/>
        </w:rPr>
        <w:t xml:space="preserve"> </w:t>
      </w:r>
      <w:r w:rsidRPr="00A637E3">
        <w:rPr>
          <w:rFonts w:ascii="Times New Roman" w:eastAsia="Times New Roman" w:hAnsi="Times New Roman" w:cs="Times New Roman"/>
          <w:bCs/>
          <w:sz w:val="24"/>
          <w:szCs w:val="24"/>
          <w:lang w:val="en-US"/>
        </w:rPr>
        <w:t>i</w:t>
      </w:r>
      <w:r w:rsidRPr="00A637E3">
        <w:rPr>
          <w:rFonts w:ascii="Times New Roman" w:eastAsia="Times New Roman" w:hAnsi="Times New Roman" w:cs="Times New Roman"/>
          <w:bCs/>
          <w:sz w:val="24"/>
          <w:szCs w:val="24"/>
        </w:rPr>
        <w:t>3, оперативная память объемом 8 Гб)</w:t>
      </w:r>
      <w:r w:rsidRPr="00A637E3">
        <w:rPr>
          <w:rFonts w:ascii="Times New Roman" w:hAnsi="Times New Roman"/>
          <w:sz w:val="24"/>
          <w:szCs w:val="24"/>
        </w:rPr>
        <w:t xml:space="preserve"> - 1 шт. с выходом в Интернет, МФУ, калькуляторы - 13 шт., интерактивная доска - 1 шт., стационарные стенды, справочные пособия, медиатека (мультимедиа разработки и презентации к урокам), чертежные инструменты.</w:t>
      </w:r>
    </w:p>
    <w:p w14:paraId="5705C4B4" w14:textId="77777777" w:rsidR="00A637E3" w:rsidRPr="00F32BFC" w:rsidRDefault="00A637E3" w:rsidP="00F32BFC">
      <w:pPr>
        <w:pStyle w:val="11"/>
        <w:shd w:val="clear" w:color="auto" w:fill="auto"/>
        <w:tabs>
          <w:tab w:val="left" w:pos="1242"/>
        </w:tabs>
        <w:spacing w:after="0" w:line="240" w:lineRule="auto"/>
        <w:ind w:firstLine="993"/>
        <w:jc w:val="both"/>
        <w:rPr>
          <w:rFonts w:ascii="Times New Roman" w:hAnsi="Times New Roman" w:cs="Times New Roman"/>
          <w:sz w:val="24"/>
          <w:szCs w:val="24"/>
        </w:rPr>
      </w:pPr>
      <w:bookmarkStart w:id="34" w:name="_GoBack"/>
      <w:bookmarkEnd w:id="34"/>
    </w:p>
    <w:p w14:paraId="656DCFBE" w14:textId="3FC830E7" w:rsidR="000A75EA" w:rsidRDefault="000A75EA" w:rsidP="00711B6B">
      <w:pPr>
        <w:pStyle w:val="20"/>
        <w:keepNext/>
        <w:keepLines/>
        <w:numPr>
          <w:ilvl w:val="1"/>
          <w:numId w:val="6"/>
        </w:numPr>
        <w:shd w:val="clear" w:color="auto" w:fill="auto"/>
        <w:tabs>
          <w:tab w:val="left" w:pos="382"/>
          <w:tab w:val="left" w:pos="560"/>
        </w:tabs>
        <w:spacing w:after="0" w:line="240" w:lineRule="auto"/>
        <w:ind w:left="993" w:firstLine="0"/>
        <w:rPr>
          <w:sz w:val="24"/>
          <w:szCs w:val="24"/>
        </w:rPr>
      </w:pPr>
      <w:r>
        <w:rPr>
          <w:sz w:val="24"/>
          <w:szCs w:val="24"/>
        </w:rPr>
        <w:t>Информационное обеспечение обучения:</w:t>
      </w:r>
    </w:p>
    <w:p w14:paraId="40C7A33C" w14:textId="77777777" w:rsidR="000A75EA" w:rsidRPr="00794FD2" w:rsidRDefault="000A75EA" w:rsidP="00711B6B">
      <w:pPr>
        <w:pStyle w:val="20"/>
        <w:keepNext/>
        <w:keepLines/>
        <w:numPr>
          <w:ilvl w:val="2"/>
          <w:numId w:val="6"/>
        </w:numPr>
        <w:shd w:val="clear" w:color="auto" w:fill="auto"/>
        <w:tabs>
          <w:tab w:val="left" w:pos="382"/>
          <w:tab w:val="left" w:pos="560"/>
          <w:tab w:val="left" w:pos="1843"/>
        </w:tabs>
        <w:spacing w:after="0" w:line="240" w:lineRule="auto"/>
        <w:ind w:left="993" w:firstLine="0"/>
        <w:rPr>
          <w:sz w:val="24"/>
          <w:szCs w:val="24"/>
        </w:rPr>
      </w:pPr>
      <w:r>
        <w:rPr>
          <w:sz w:val="24"/>
          <w:szCs w:val="24"/>
        </w:rPr>
        <w:t>Основные электронные источники</w:t>
      </w:r>
      <w:r w:rsidR="005D1F4E">
        <w:rPr>
          <w:sz w:val="24"/>
          <w:szCs w:val="24"/>
        </w:rPr>
        <w:t>:</w:t>
      </w:r>
    </w:p>
    <w:p w14:paraId="7BC3321E" w14:textId="77777777" w:rsidR="00BE2828" w:rsidRPr="005412B5" w:rsidRDefault="00BE2828" w:rsidP="00BE2828">
      <w:pPr>
        <w:pStyle w:val="a4"/>
        <w:numPr>
          <w:ilvl w:val="0"/>
          <w:numId w:val="36"/>
        </w:numPr>
        <w:tabs>
          <w:tab w:val="left" w:pos="1418"/>
        </w:tabs>
        <w:spacing w:after="0" w:line="240" w:lineRule="auto"/>
        <w:ind w:left="142" w:firstLine="851"/>
        <w:jc w:val="both"/>
        <w:rPr>
          <w:rFonts w:ascii="Times New Roman" w:eastAsia="Calibri" w:hAnsi="Times New Roman"/>
        </w:rPr>
      </w:pPr>
      <w:bookmarkStart w:id="35" w:name="bookmark132"/>
      <w:bookmarkStart w:id="36" w:name="bookmark133"/>
      <w:r w:rsidRPr="00BE2828">
        <w:rPr>
          <w:rFonts w:ascii="Times New Roman" w:eastAsia="Calibri" w:hAnsi="Times New Roman"/>
        </w:rPr>
        <w:t xml:space="preserve">Некрасов, С. И., Правовое обеспечение профессиональной деятельности : учебное пособие / С. И. Некрасов, Е. В. </w:t>
      </w:r>
      <w:r w:rsidRPr="005412B5">
        <w:rPr>
          <w:rFonts w:ascii="Times New Roman" w:eastAsia="Calibri" w:hAnsi="Times New Roman"/>
        </w:rPr>
        <w:t>Зайцева-Савкович, А. В. Питрюк. — Москва : Юстиция, 2025. — 212 с. — (СПО) — (электронный учебник ЭБС)</w:t>
      </w:r>
    </w:p>
    <w:p w14:paraId="0A66B5EB" w14:textId="77777777" w:rsidR="00BE2828" w:rsidRPr="005412B5" w:rsidRDefault="00BE2828" w:rsidP="00BE2828">
      <w:pPr>
        <w:pStyle w:val="a4"/>
        <w:numPr>
          <w:ilvl w:val="0"/>
          <w:numId w:val="36"/>
        </w:numPr>
        <w:tabs>
          <w:tab w:val="left" w:pos="1418"/>
        </w:tabs>
        <w:spacing w:after="0" w:line="240" w:lineRule="auto"/>
        <w:ind w:left="142" w:firstLine="851"/>
        <w:jc w:val="both"/>
        <w:rPr>
          <w:rFonts w:ascii="Times New Roman" w:eastAsia="Calibri" w:hAnsi="Times New Roman"/>
        </w:rPr>
      </w:pPr>
      <w:r w:rsidRPr="005412B5">
        <w:rPr>
          <w:rFonts w:ascii="Times New Roman" w:eastAsia="Calibri" w:hAnsi="Times New Roman"/>
        </w:rPr>
        <w:t>Матвеев, Р. Ф., Правовое обеспечение профессиональной деятельности. : учебное пособие / Р. Ф. Матвеев. — Москва : КноРус, 2024. — 157 с. — (СПО) —  (электронный учебник ЭБС)</w:t>
      </w:r>
    </w:p>
    <w:p w14:paraId="215DA628" w14:textId="77777777" w:rsidR="00BE2828" w:rsidRPr="005412B5" w:rsidRDefault="00BE2828" w:rsidP="00BE2828">
      <w:pPr>
        <w:pStyle w:val="a4"/>
        <w:numPr>
          <w:ilvl w:val="0"/>
          <w:numId w:val="36"/>
        </w:numPr>
        <w:tabs>
          <w:tab w:val="left" w:pos="1418"/>
        </w:tabs>
        <w:spacing w:after="0" w:line="240" w:lineRule="auto"/>
        <w:ind w:left="142" w:firstLine="851"/>
        <w:jc w:val="both"/>
        <w:rPr>
          <w:rFonts w:ascii="Times New Roman" w:eastAsia="Calibri" w:hAnsi="Times New Roman"/>
        </w:rPr>
      </w:pPr>
      <w:r w:rsidRPr="005412B5">
        <w:rPr>
          <w:rFonts w:ascii="Times New Roman" w:eastAsia="Calibri" w:hAnsi="Times New Roman"/>
        </w:rPr>
        <w:t>Гуреева, М. А., Правовое обеспечение профессиональной деятельности. : учебник / М. А. Гуреева. — Москва : КноРус, 2018. — 220 с. — (СПО) —  (электронный учебник ЭБС)</w:t>
      </w:r>
    </w:p>
    <w:p w14:paraId="20BBFF56" w14:textId="77777777" w:rsidR="00BE2828" w:rsidRPr="005412B5" w:rsidRDefault="00BE2828" w:rsidP="00BE2828">
      <w:pPr>
        <w:pStyle w:val="a4"/>
        <w:numPr>
          <w:ilvl w:val="0"/>
          <w:numId w:val="36"/>
        </w:numPr>
        <w:tabs>
          <w:tab w:val="left" w:pos="1418"/>
        </w:tabs>
        <w:spacing w:after="0" w:line="240" w:lineRule="auto"/>
        <w:ind w:left="142" w:firstLine="851"/>
        <w:jc w:val="both"/>
        <w:rPr>
          <w:rFonts w:ascii="Times New Roman" w:eastAsia="Calibri" w:hAnsi="Times New Roman"/>
        </w:rPr>
      </w:pPr>
      <w:r w:rsidRPr="005412B5">
        <w:rPr>
          <w:rFonts w:ascii="Times New Roman" w:eastAsia="Calibri" w:hAnsi="Times New Roman"/>
        </w:rPr>
        <w:t>Правовое обеспечение профессиональной деятельности. Практикум : учебно-методическое пособие / А. И. Землин, О. М. Землина, Ю. В. Мельникова [и др.] ; под ред. А. И. Землина. — Москва : Русайнс, 2024. — 95 с. — (электронный учебник ЭБС)</w:t>
      </w:r>
    </w:p>
    <w:p w14:paraId="673F3F8F" w14:textId="77777777" w:rsidR="00BE2828" w:rsidRPr="005412B5" w:rsidRDefault="00BE2828" w:rsidP="00BE2828">
      <w:pPr>
        <w:pStyle w:val="a4"/>
        <w:numPr>
          <w:ilvl w:val="0"/>
          <w:numId w:val="36"/>
        </w:numPr>
        <w:tabs>
          <w:tab w:val="left" w:pos="1418"/>
        </w:tabs>
        <w:spacing w:after="0" w:line="240" w:lineRule="auto"/>
        <w:ind w:left="142" w:firstLine="851"/>
        <w:jc w:val="both"/>
        <w:rPr>
          <w:rFonts w:ascii="Times New Roman" w:eastAsia="Calibri" w:hAnsi="Times New Roman"/>
        </w:rPr>
      </w:pPr>
      <w:r w:rsidRPr="005412B5">
        <w:rPr>
          <w:rFonts w:ascii="Times New Roman" w:eastAsia="Calibri" w:hAnsi="Times New Roman"/>
        </w:rPr>
        <w:t>Щукин, В. В., Правовое обеспечение профессиональной деятельности для экономических специальностей : учебное пособие / В. В. Щукин, Я. В. Русановский, М. В. Феоктистов, ; под общ. ред. В. В. Щукина. — Москва : Русайнс, 2026. — 267 с. — (электронный учебник ЭБС)</w:t>
      </w:r>
    </w:p>
    <w:p w14:paraId="00764F6F" w14:textId="77777777" w:rsidR="00BE2828" w:rsidRPr="005412B5" w:rsidRDefault="00BE2828" w:rsidP="00BE2828">
      <w:pPr>
        <w:pStyle w:val="a4"/>
        <w:numPr>
          <w:ilvl w:val="0"/>
          <w:numId w:val="36"/>
        </w:numPr>
        <w:tabs>
          <w:tab w:val="left" w:pos="1418"/>
        </w:tabs>
        <w:spacing w:after="0" w:line="240" w:lineRule="auto"/>
        <w:ind w:left="142" w:firstLine="851"/>
        <w:jc w:val="both"/>
        <w:rPr>
          <w:rFonts w:ascii="Times New Roman" w:eastAsia="Calibri" w:hAnsi="Times New Roman"/>
        </w:rPr>
      </w:pPr>
      <w:r w:rsidRPr="005412B5">
        <w:rPr>
          <w:rFonts w:ascii="Times New Roman" w:eastAsia="Calibri" w:hAnsi="Times New Roman"/>
        </w:rPr>
        <w:t>Землин, А. И., Правовое обеспечение профессиональной деятельности для специальности информационные системы и программирование : учебник / А. И. Землин, Д. Ю. Левшиц, Е. С. Митячкина, М. В. Мамонова. — Москва : КноРус, 2026. — 127 с. — (СПО) — (электронный учебник ЭБС)</w:t>
      </w:r>
    </w:p>
    <w:p w14:paraId="522DA1ED" w14:textId="7F334290" w:rsidR="000A75EA" w:rsidRDefault="000A75EA" w:rsidP="00711B6B">
      <w:pPr>
        <w:pStyle w:val="a4"/>
        <w:tabs>
          <w:tab w:val="left" w:pos="1134"/>
          <w:tab w:val="left" w:pos="1843"/>
        </w:tabs>
        <w:spacing w:after="0" w:line="240" w:lineRule="auto"/>
        <w:ind w:left="993"/>
        <w:jc w:val="both"/>
        <w:rPr>
          <w:rFonts w:ascii="Times New Roman" w:eastAsia="Times New Roman" w:hAnsi="Times New Roman" w:cs="Times New Roman"/>
          <w:color w:val="000000"/>
          <w:sz w:val="24"/>
          <w:szCs w:val="24"/>
          <w:lang w:eastAsia="ru-RU"/>
        </w:rPr>
      </w:pPr>
    </w:p>
    <w:p w14:paraId="3BA9E760" w14:textId="77777777" w:rsidR="000A75EA" w:rsidRPr="00BD5668" w:rsidRDefault="000A75EA" w:rsidP="00711B6B">
      <w:pPr>
        <w:pStyle w:val="20"/>
        <w:keepNext/>
        <w:keepLines/>
        <w:numPr>
          <w:ilvl w:val="0"/>
          <w:numId w:val="4"/>
        </w:numPr>
        <w:shd w:val="clear" w:color="auto" w:fill="auto"/>
        <w:tabs>
          <w:tab w:val="left" w:pos="1322"/>
          <w:tab w:val="left" w:pos="1843"/>
        </w:tabs>
        <w:spacing w:after="0"/>
        <w:ind w:left="993"/>
        <w:jc w:val="both"/>
        <w:rPr>
          <w:sz w:val="24"/>
          <w:szCs w:val="24"/>
        </w:rPr>
      </w:pPr>
      <w:r w:rsidRPr="00BD5668">
        <w:rPr>
          <w:color w:val="000000"/>
          <w:sz w:val="24"/>
          <w:szCs w:val="24"/>
          <w:lang w:eastAsia="ru-RU" w:bidi="ru-RU"/>
        </w:rPr>
        <w:t>Дополнительные печатные источники:</w:t>
      </w:r>
      <w:bookmarkEnd w:id="35"/>
      <w:bookmarkEnd w:id="36"/>
    </w:p>
    <w:p w14:paraId="77DC1E8E" w14:textId="77777777" w:rsidR="00D610E8" w:rsidRPr="00D610E8" w:rsidRDefault="00D610E8" w:rsidP="00D610E8">
      <w:pPr>
        <w:pStyle w:val="a4"/>
        <w:spacing w:after="0" w:line="240" w:lineRule="auto"/>
        <w:ind w:left="0" w:firstLine="992"/>
        <w:jc w:val="both"/>
        <w:rPr>
          <w:rFonts w:ascii="Times New Roman" w:hAnsi="Times New Roman"/>
          <w:bCs/>
          <w:iCs/>
          <w:sz w:val="24"/>
          <w:szCs w:val="24"/>
        </w:rPr>
      </w:pPr>
      <w:r w:rsidRPr="00D610E8">
        <w:rPr>
          <w:rFonts w:ascii="Times New Roman" w:hAnsi="Times New Roman"/>
          <w:bCs/>
          <w:iCs/>
          <w:sz w:val="24"/>
          <w:szCs w:val="24"/>
        </w:rPr>
        <w:t>1. Кухаренко, Т. А. Правовое обеспечение профессиональной деятельности IT-специалистов: учебник для СПО / Т. А. Кухаренко, Г. А. Хачатрян, И. В. Кузнецова. — 2-е изд. — Саратов: Профобразование, 2024. — 303 c. — ISBN 978-5-4488-1999-5. — Текст: электронный // Электронный ресурс цифровой образовательной среды СПО PROFобразование: [сайт]. — URL: https://profspo.ru/books/138460</w:t>
      </w:r>
    </w:p>
    <w:p w14:paraId="528D2C4A" w14:textId="77777777" w:rsidR="00D610E8" w:rsidRPr="00D610E8" w:rsidRDefault="00D610E8" w:rsidP="00D610E8">
      <w:pPr>
        <w:pStyle w:val="a4"/>
        <w:spacing w:after="0" w:line="240" w:lineRule="auto"/>
        <w:ind w:left="0" w:firstLine="992"/>
        <w:jc w:val="both"/>
        <w:rPr>
          <w:rFonts w:ascii="Times New Roman" w:hAnsi="Times New Roman"/>
          <w:bCs/>
          <w:iCs/>
          <w:sz w:val="24"/>
          <w:szCs w:val="24"/>
        </w:rPr>
      </w:pPr>
      <w:r w:rsidRPr="00D610E8">
        <w:rPr>
          <w:rFonts w:ascii="Times New Roman" w:hAnsi="Times New Roman"/>
          <w:bCs/>
          <w:iCs/>
          <w:sz w:val="24"/>
          <w:szCs w:val="24"/>
        </w:rPr>
        <w:t>2. Кухаренко, Т. А. Правовое обеспечение профессиональной деятельности: учебник для СПО / Т. А. Кухаренко. — 2-е изд. — Саратов: Профобразование, 2024. — 199 c. — ISBN 978-5-4488-1997-1. — Текст: электронный // Электронный ресурс цифровой образовательной среды СПО PROFобразование: [сайт]. — URL: https://profspo.ru/books/138459</w:t>
      </w:r>
    </w:p>
    <w:p w14:paraId="0CE8F2B8" w14:textId="77777777" w:rsidR="00D610E8" w:rsidRPr="00D610E8" w:rsidRDefault="00D610E8" w:rsidP="00D610E8">
      <w:pPr>
        <w:pStyle w:val="a4"/>
        <w:spacing w:after="0" w:line="240" w:lineRule="auto"/>
        <w:ind w:left="0" w:firstLine="992"/>
        <w:jc w:val="both"/>
        <w:rPr>
          <w:rFonts w:ascii="Times New Roman" w:hAnsi="Times New Roman"/>
          <w:bCs/>
          <w:iCs/>
          <w:sz w:val="24"/>
          <w:szCs w:val="24"/>
        </w:rPr>
      </w:pPr>
      <w:r w:rsidRPr="00D610E8">
        <w:rPr>
          <w:rFonts w:ascii="Times New Roman" w:hAnsi="Times New Roman"/>
          <w:bCs/>
          <w:iCs/>
          <w:sz w:val="24"/>
          <w:szCs w:val="24"/>
        </w:rPr>
        <w:t>3. Юнусова, А. Н. Правовые основы профессиональной деятельности: учебное пособие для СПО / А. Н. Юнусова. — Саратов: Профобразование, 2022. — 95 c. — ISBN 978-5-4488-1361-0. — Текст: электронный // Электронный ресурс цифровой образовательной среды СПО PROFобразование: [сайт]. — URL: https://profspo.ru/books/120566</w:t>
      </w:r>
    </w:p>
    <w:p w14:paraId="5E4C294B" w14:textId="5B64F5F4" w:rsidR="000A75EA" w:rsidRPr="00441712" w:rsidRDefault="00873990" w:rsidP="006935CE">
      <w:pPr>
        <w:tabs>
          <w:tab w:val="left" w:pos="993"/>
        </w:tabs>
        <w:spacing w:after="0" w:line="240" w:lineRule="auto"/>
        <w:ind w:firstLine="567"/>
        <w:jc w:val="both"/>
        <w:textAlignment w:val="baseline"/>
      </w:pPr>
      <w:r>
        <w:rPr>
          <w:rFonts w:ascii="Times New Roman" w:hAnsi="Times New Roman"/>
          <w:sz w:val="16"/>
          <w:szCs w:val="16"/>
        </w:rPr>
        <w:br w:type="page"/>
      </w:r>
      <w:r w:rsidR="006935CE" w:rsidRPr="00441712">
        <w:rPr>
          <w:rFonts w:ascii="Times New Roman" w:hAnsi="Times New Roman"/>
          <w:b/>
          <w:sz w:val="24"/>
          <w:szCs w:val="24"/>
        </w:rPr>
        <w:lastRenderedPageBreak/>
        <w:t xml:space="preserve"> </w:t>
      </w:r>
      <w:r w:rsidR="000A75EA" w:rsidRPr="00441712">
        <w:rPr>
          <w:rFonts w:ascii="Times New Roman" w:hAnsi="Times New Roman"/>
          <w:b/>
          <w:sz w:val="24"/>
          <w:szCs w:val="24"/>
        </w:rPr>
        <w:t>3.3. Общие требования к организации образовательного процесса в том числе и для обучающихся с ОВЗ и инвалидностью</w:t>
      </w:r>
    </w:p>
    <w:p w14:paraId="2AD91D22" w14:textId="77777777" w:rsidR="000A75EA" w:rsidRPr="00BD5668" w:rsidRDefault="000A75EA" w:rsidP="000A75EA">
      <w:pPr>
        <w:spacing w:after="0" w:line="240" w:lineRule="auto"/>
        <w:ind w:firstLine="567"/>
        <w:contextualSpacing/>
        <w:jc w:val="both"/>
        <w:rPr>
          <w:rFonts w:ascii="Times New Roman" w:hAnsi="Times New Roman"/>
          <w:sz w:val="24"/>
          <w:szCs w:val="24"/>
        </w:rPr>
      </w:pPr>
      <w:r w:rsidRPr="00BD5668">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14:paraId="663F5F04"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t xml:space="preserve">Корректировка содержания общеобразовательной дисциплины для </w:t>
      </w:r>
      <w:r w:rsidRPr="00BD5668">
        <w:rPr>
          <w:rFonts w:ascii="Times New Roman" w:hAnsi="Times New Roman"/>
          <w:b/>
          <w:sz w:val="24"/>
          <w:szCs w:val="24"/>
        </w:rPr>
        <w:t xml:space="preserve">обучающихся инвалидов и лиц с ОВЗ </w:t>
      </w:r>
      <w:r w:rsidRPr="00BD5668">
        <w:rPr>
          <w:rFonts w:ascii="Times New Roman" w:hAnsi="Times New Roman"/>
          <w:sz w:val="24"/>
          <w:szCs w:val="24"/>
        </w:rPr>
        <w:t>проводиться в соответствии</w:t>
      </w:r>
      <w:r w:rsidRPr="00BD5668">
        <w:rPr>
          <w:rFonts w:ascii="Times New Roman" w:hAnsi="Times New Roman"/>
          <w:b/>
          <w:sz w:val="24"/>
          <w:szCs w:val="24"/>
        </w:rPr>
        <w:t xml:space="preserve"> </w:t>
      </w:r>
      <w:r w:rsidRPr="00BD5668">
        <w:rPr>
          <w:rFonts w:ascii="Times New Roman" w:hAnsi="Times New Roman"/>
          <w:sz w:val="24"/>
          <w:szCs w:val="24"/>
        </w:rPr>
        <w:t>с</w:t>
      </w:r>
      <w:r w:rsidRPr="00BD5668">
        <w:rPr>
          <w:rFonts w:ascii="Times New Roman" w:hAnsi="Times New Roman"/>
          <w:b/>
          <w:sz w:val="24"/>
          <w:szCs w:val="24"/>
        </w:rPr>
        <w:t xml:space="preserve"> </w:t>
      </w:r>
      <w:r w:rsidRPr="00BD5668">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9" w:history="1">
        <w:r w:rsidRPr="00F6116B">
          <w:rPr>
            <w:rStyle w:val="a6"/>
            <w:rFonts w:ascii="Times New Roman" w:hAnsi="Times New Roman"/>
            <w:sz w:val="24"/>
            <w:szCs w:val="24"/>
          </w:rPr>
          <w:t>https://disk.yandex.ru/i/l5hSPg7_FH3-VQ</w:t>
        </w:r>
      </w:hyperlink>
      <w:r w:rsidRPr="00F6116B">
        <w:rPr>
          <w:rFonts w:ascii="Times New Roman" w:hAnsi="Times New Roman"/>
          <w:sz w:val="24"/>
          <w:szCs w:val="24"/>
        </w:rPr>
        <w:t>.</w:t>
      </w:r>
    </w:p>
    <w:p w14:paraId="282D091A"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sidRPr="00BD5668">
        <w:rPr>
          <w:rFonts w:ascii="Times New Roman" w:hAnsi="Times New Roman"/>
          <w:b/>
          <w:sz w:val="24"/>
          <w:szCs w:val="24"/>
        </w:rPr>
        <w:t>индивидуальной работе</w:t>
      </w:r>
      <w:r w:rsidRPr="00BD5668">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BD5668">
        <w:rPr>
          <w:rFonts w:ascii="Times New Roman" w:hAnsi="Times New Roman"/>
          <w:b/>
          <w:sz w:val="24"/>
          <w:szCs w:val="24"/>
        </w:rPr>
        <w:t>осуществляться и с применением дистанционных технологий</w:t>
      </w:r>
      <w:r w:rsidRPr="00BD5668">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BD5668">
        <w:rPr>
          <w:rFonts w:ascii="Times New Roman" w:hAnsi="Times New Roman"/>
          <w:b/>
          <w:sz w:val="24"/>
          <w:szCs w:val="24"/>
        </w:rPr>
        <w:t xml:space="preserve">онлайн-занятий </w:t>
      </w:r>
      <w:r w:rsidRPr="00BD5668">
        <w:rPr>
          <w:rFonts w:ascii="Times New Roman" w:hAnsi="Times New Roman"/>
          <w:sz w:val="24"/>
          <w:szCs w:val="24"/>
        </w:rPr>
        <w:t>(вебинары),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Google Classroom.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14:paraId="62C2EC75"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зрения: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увеличенным шрифтом;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аудиофайла;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на языке Брайля; </w:t>
      </w:r>
    </w:p>
    <w:p w14:paraId="6AF61F51"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слуха: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видеофайла (при условии сопровождения титрами или сурдопереводом); </w:t>
      </w:r>
    </w:p>
    <w:p w14:paraId="7F1C45F5"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опорно-двигательного аппарата: -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 или видеофайла. </w:t>
      </w:r>
    </w:p>
    <w:p w14:paraId="7AB4B89E"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w:t>
      </w:r>
      <w:r w:rsidRPr="00BD5668">
        <w:rPr>
          <w:rFonts w:ascii="Times New Roman" w:hAnsi="Times New Roman"/>
          <w:sz w:val="24"/>
          <w:szCs w:val="24"/>
        </w:rPr>
        <w:lastRenderedPageBreak/>
        <w:t xml:space="preserve">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14:paraId="021B85E8" w14:textId="77777777" w:rsidR="000A75EA" w:rsidRDefault="000A75EA" w:rsidP="000A75EA"/>
    <w:p w14:paraId="74ECB62C" w14:textId="77777777" w:rsidR="000A75EA" w:rsidRPr="001D272A" w:rsidRDefault="000A75EA" w:rsidP="000A75EA">
      <w:pPr>
        <w:pStyle w:val="13"/>
        <w:keepNext/>
        <w:keepLines/>
        <w:shd w:val="clear" w:color="auto" w:fill="auto"/>
        <w:tabs>
          <w:tab w:val="left" w:pos="1220"/>
        </w:tabs>
        <w:spacing w:after="0"/>
        <w:ind w:firstLine="709"/>
        <w:jc w:val="both"/>
        <w:rPr>
          <w:sz w:val="24"/>
        </w:rPr>
      </w:pPr>
      <w:bookmarkStart w:id="37" w:name="bookmark16"/>
      <w:bookmarkStart w:id="38" w:name="bookmark17"/>
      <w:r>
        <w:rPr>
          <w:sz w:val="24"/>
        </w:rPr>
        <w:t xml:space="preserve">3.4. </w:t>
      </w:r>
      <w:r w:rsidRPr="001D272A">
        <w:rPr>
          <w:sz w:val="24"/>
        </w:rPr>
        <w:t>Кадровое обеспечение образовательного процесса</w:t>
      </w:r>
      <w:bookmarkEnd w:id="37"/>
      <w:bookmarkEnd w:id="38"/>
    </w:p>
    <w:p w14:paraId="594C6ADE" w14:textId="77777777" w:rsidR="00375AE5" w:rsidRPr="00DF197A" w:rsidRDefault="00375AE5" w:rsidP="00375AE5">
      <w:pPr>
        <w:suppressAutoHyphens/>
        <w:ind w:firstLine="709"/>
        <w:jc w:val="both"/>
        <w:rPr>
          <w:rFonts w:ascii="Times New Roman" w:hAnsi="Times New Roman"/>
          <w:sz w:val="24"/>
          <w:szCs w:val="24"/>
        </w:rPr>
      </w:pPr>
      <w:r w:rsidRPr="00DF197A">
        <w:rPr>
          <w:rFonts w:ascii="Times New Roman" w:hAnsi="Times New Roman"/>
          <w:sz w:val="24"/>
          <w:szCs w:val="24"/>
        </w:rPr>
        <w:t>Требования к кадровым условиям реализации образовательной программы установлены в п.4.5. соответствующего ФГОС СПО.</w:t>
      </w:r>
    </w:p>
    <w:p w14:paraId="63AC9CE4" w14:textId="77777777" w:rsidR="00375AE5" w:rsidRPr="00DF197A" w:rsidRDefault="00375AE5" w:rsidP="00375AE5">
      <w:pPr>
        <w:pStyle w:val="15"/>
        <w:ind w:firstLine="708"/>
        <w:jc w:val="both"/>
        <w:rPr>
          <w:rFonts w:eastAsia="Calibri"/>
          <w:lang w:val="ru-RU" w:eastAsia="en-US"/>
        </w:rPr>
      </w:pPr>
      <w:r w:rsidRPr="00DF197A">
        <w:rPr>
          <w:rFonts w:eastAsia="Calibri"/>
          <w:lang w:val="ru-RU" w:eastAsia="en-US"/>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rsidRPr="00DF197A">
        <w:rPr>
          <w:rFonts w:eastAsia="Calibri"/>
          <w:bCs/>
          <w:i/>
          <w:lang w:val="ru-RU" w:eastAsia="en-US"/>
        </w:rPr>
        <w:t>06 Связь, информационные и коммуникационные технологии</w:t>
      </w:r>
      <w:r w:rsidRPr="00DF197A">
        <w:rPr>
          <w:rFonts w:eastAsia="Calibri"/>
          <w:bCs/>
          <w:iCs/>
          <w:lang w:val="ru-RU" w:eastAsia="en-US"/>
        </w:rPr>
        <w:t>, и</w:t>
      </w:r>
      <w:r w:rsidRPr="00DF197A">
        <w:rPr>
          <w:rFonts w:eastAsia="Calibri"/>
          <w:bCs/>
          <w:i/>
          <w:lang w:val="ru-RU" w:eastAsia="en-US"/>
        </w:rPr>
        <w:t xml:space="preserve"> </w:t>
      </w:r>
      <w:r w:rsidRPr="00DF197A">
        <w:rPr>
          <w:rFonts w:eastAsia="Calibri"/>
          <w:lang w:val="ru-RU" w:eastAsia="en-US"/>
        </w:rPr>
        <w:t>имеющими стаж работы в данной профессиональной области не менее трех лет.</w:t>
      </w:r>
    </w:p>
    <w:p w14:paraId="700BB349" w14:textId="77777777" w:rsidR="00375AE5" w:rsidRPr="00DF197A" w:rsidRDefault="00375AE5" w:rsidP="00375AE5">
      <w:pPr>
        <w:pStyle w:val="15"/>
        <w:ind w:firstLine="708"/>
        <w:jc w:val="both"/>
        <w:rPr>
          <w:lang w:val="ru-RU"/>
        </w:rPr>
      </w:pPr>
      <w:r w:rsidRPr="00DF197A">
        <w:rPr>
          <w:lang w:val="ru-RU"/>
        </w:rP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w:t>
      </w:r>
      <w:r w:rsidRPr="00DF197A">
        <w:rPr>
          <w:i/>
          <w:lang w:val="ru-RU"/>
        </w:rPr>
        <w:t>06 Связь, информационные и коммуникационные технологии</w:t>
      </w:r>
      <w:r w:rsidRPr="00DF197A">
        <w:rPr>
          <w:lang w:val="ru-RU"/>
        </w:rPr>
        <w:t>,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0BE9FD45" w14:textId="77777777" w:rsidR="00375AE5" w:rsidRPr="003C1F78" w:rsidRDefault="00375AE5" w:rsidP="00375AE5">
      <w:pPr>
        <w:pStyle w:val="15"/>
        <w:ind w:firstLine="708"/>
        <w:jc w:val="both"/>
        <w:rPr>
          <w:lang w:val="ru-RU"/>
        </w:rPr>
      </w:pPr>
      <w:r w:rsidRPr="00DF197A">
        <w:rPr>
          <w:lang w:val="ru-RU"/>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w:t>
      </w:r>
    </w:p>
    <w:p w14:paraId="449105E5" w14:textId="77777777" w:rsidR="000A75EA" w:rsidRPr="001D272A" w:rsidRDefault="000A75EA" w:rsidP="000A75EA">
      <w:pPr>
        <w:autoSpaceDE w:val="0"/>
        <w:autoSpaceDN w:val="0"/>
        <w:adjustRightInd w:val="0"/>
        <w:spacing w:after="0" w:line="240" w:lineRule="auto"/>
        <w:rPr>
          <w:sz w:val="24"/>
        </w:rPr>
      </w:pPr>
    </w:p>
    <w:p w14:paraId="486FE777" w14:textId="77777777" w:rsidR="000A75EA" w:rsidRDefault="000A75EA" w:rsidP="000A75EA">
      <w:r>
        <w:br w:type="page"/>
      </w:r>
    </w:p>
    <w:p w14:paraId="080F985A" w14:textId="532F3129" w:rsidR="000A75EA" w:rsidRDefault="00A82BDC" w:rsidP="00A82BDC">
      <w:pPr>
        <w:pStyle w:val="20"/>
        <w:keepNext/>
        <w:keepLines/>
        <w:numPr>
          <w:ilvl w:val="0"/>
          <w:numId w:val="6"/>
        </w:numPr>
        <w:shd w:val="clear" w:color="auto" w:fill="auto"/>
        <w:tabs>
          <w:tab w:val="left" w:pos="382"/>
          <w:tab w:val="left" w:pos="560"/>
        </w:tabs>
        <w:spacing w:after="0" w:line="240" w:lineRule="auto"/>
        <w:jc w:val="both"/>
        <w:rPr>
          <w:sz w:val="24"/>
          <w:szCs w:val="24"/>
        </w:rPr>
      </w:pPr>
      <w:r>
        <w:rPr>
          <w:sz w:val="24"/>
          <w:szCs w:val="24"/>
        </w:rPr>
        <w:lastRenderedPageBreak/>
        <w:t xml:space="preserve"> </w:t>
      </w:r>
      <w:r w:rsidR="000A75EA">
        <w:rPr>
          <w:sz w:val="24"/>
          <w:szCs w:val="24"/>
        </w:rPr>
        <w:t xml:space="preserve"> КОНТРОЛЬ И ОЦЕНКА РЕЗУЛЬТАТОВ ОСВОЕНИЯ УЧЕБНОЙ ДИСЦИПЛИНЫ</w:t>
      </w:r>
    </w:p>
    <w:p w14:paraId="5954592F" w14:textId="42BBC4CD" w:rsidR="000A75EA" w:rsidRDefault="000A75EA" w:rsidP="000A75EA">
      <w:pPr>
        <w:pStyle w:val="aa"/>
        <w:shd w:val="clear" w:color="auto" w:fill="auto"/>
        <w:spacing w:line="276" w:lineRule="auto"/>
        <w:jc w:val="center"/>
        <w:rPr>
          <w:sz w:val="24"/>
          <w:szCs w:val="24"/>
        </w:rPr>
      </w:pP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4292"/>
        <w:gridCol w:w="2962"/>
      </w:tblGrid>
      <w:tr w:rsidR="00873990" w:rsidRPr="00854F21" w14:paraId="6784C53E" w14:textId="77777777" w:rsidTr="00045A51">
        <w:trPr>
          <w:trHeight w:val="519"/>
        </w:trPr>
        <w:tc>
          <w:tcPr>
            <w:tcW w:w="1498" w:type="pct"/>
            <w:vAlign w:val="center"/>
          </w:tcPr>
          <w:p w14:paraId="0ABA62AE" w14:textId="77777777" w:rsidR="00873990" w:rsidRPr="00854F21" w:rsidRDefault="00873990" w:rsidP="00873990">
            <w:pPr>
              <w:suppressAutoHyphens/>
              <w:spacing w:after="0" w:line="240" w:lineRule="auto"/>
              <w:contextualSpacing/>
              <w:jc w:val="center"/>
              <w:rPr>
                <w:rFonts w:ascii="Times New Roman" w:hAnsi="Times New Roman"/>
                <w:b/>
                <w:iCs/>
                <w:sz w:val="24"/>
                <w:szCs w:val="24"/>
              </w:rPr>
            </w:pPr>
            <w:r w:rsidRPr="00854F21">
              <w:rPr>
                <w:rFonts w:ascii="Times New Roman" w:hAnsi="Times New Roman"/>
                <w:b/>
                <w:iCs/>
                <w:sz w:val="24"/>
                <w:szCs w:val="24"/>
              </w:rPr>
              <w:t>Результаты обучения</w:t>
            </w:r>
          </w:p>
        </w:tc>
        <w:tc>
          <w:tcPr>
            <w:tcW w:w="2072" w:type="pct"/>
            <w:vAlign w:val="center"/>
          </w:tcPr>
          <w:p w14:paraId="2B68767E" w14:textId="77777777" w:rsidR="00873990" w:rsidRPr="00854F21" w:rsidRDefault="00873990" w:rsidP="00873990">
            <w:pPr>
              <w:suppressAutoHyphens/>
              <w:spacing w:after="0" w:line="240" w:lineRule="auto"/>
              <w:contextualSpacing/>
              <w:jc w:val="center"/>
              <w:rPr>
                <w:rFonts w:ascii="Times New Roman" w:hAnsi="Times New Roman"/>
                <w:b/>
                <w:sz w:val="24"/>
                <w:szCs w:val="24"/>
              </w:rPr>
            </w:pPr>
            <w:r w:rsidRPr="00854F21">
              <w:rPr>
                <w:rFonts w:ascii="Times New Roman" w:hAnsi="Times New Roman"/>
                <w:b/>
                <w:iCs/>
                <w:sz w:val="24"/>
                <w:szCs w:val="24"/>
              </w:rPr>
              <w:t>Показатели освоенности компетенций</w:t>
            </w:r>
          </w:p>
        </w:tc>
        <w:tc>
          <w:tcPr>
            <w:tcW w:w="1430" w:type="pct"/>
            <w:vAlign w:val="center"/>
          </w:tcPr>
          <w:p w14:paraId="61968BF9" w14:textId="77777777" w:rsidR="00873990" w:rsidRPr="00854F21" w:rsidRDefault="00873990" w:rsidP="00873990">
            <w:pPr>
              <w:suppressAutoHyphens/>
              <w:spacing w:after="0" w:line="240" w:lineRule="auto"/>
              <w:contextualSpacing/>
              <w:jc w:val="center"/>
              <w:rPr>
                <w:rFonts w:ascii="Times New Roman" w:hAnsi="Times New Roman"/>
                <w:b/>
                <w:sz w:val="24"/>
                <w:szCs w:val="24"/>
              </w:rPr>
            </w:pPr>
            <w:r w:rsidRPr="00854F21">
              <w:rPr>
                <w:rFonts w:ascii="Times New Roman" w:hAnsi="Times New Roman"/>
                <w:b/>
                <w:sz w:val="24"/>
                <w:szCs w:val="24"/>
              </w:rPr>
              <w:t>Методы оценки</w:t>
            </w:r>
          </w:p>
        </w:tc>
      </w:tr>
      <w:tr w:rsidR="00873990" w:rsidRPr="005F59C7" w14:paraId="71A5EAAF" w14:textId="77777777" w:rsidTr="00045A51">
        <w:trPr>
          <w:trHeight w:val="698"/>
        </w:trPr>
        <w:tc>
          <w:tcPr>
            <w:tcW w:w="1498" w:type="pct"/>
          </w:tcPr>
          <w:p w14:paraId="6B8FCA0A" w14:textId="77777777" w:rsidR="00873990" w:rsidRPr="00314663" w:rsidRDefault="00873990" w:rsidP="00873990">
            <w:pPr>
              <w:suppressAutoHyphens/>
              <w:spacing w:after="0" w:line="240" w:lineRule="auto"/>
              <w:contextualSpacing/>
              <w:rPr>
                <w:rFonts w:ascii="Times New Roman" w:hAnsi="Times New Roman"/>
                <w:i/>
                <w:sz w:val="24"/>
                <w:szCs w:val="24"/>
              </w:rPr>
            </w:pPr>
            <w:r w:rsidRPr="00EA0C8B">
              <w:rPr>
                <w:rFonts w:ascii="Times New Roman" w:hAnsi="Times New Roman"/>
                <w:iCs/>
                <w:sz w:val="24"/>
                <w:szCs w:val="24"/>
              </w:rPr>
              <w:t>ОК 01. Выбирать способы решения задач профессиональной деятельности применительно к различным контекстам</w:t>
            </w:r>
          </w:p>
        </w:tc>
        <w:tc>
          <w:tcPr>
            <w:tcW w:w="2072" w:type="pct"/>
          </w:tcPr>
          <w:p w14:paraId="0646DEC4" w14:textId="77777777" w:rsidR="00873990" w:rsidRPr="00EA0C8B" w:rsidRDefault="00873990" w:rsidP="00873990">
            <w:pPr>
              <w:suppressAutoHyphens/>
              <w:spacing w:after="0" w:line="240" w:lineRule="auto"/>
              <w:contextualSpacing/>
              <w:rPr>
                <w:rFonts w:ascii="Times New Roman" w:hAnsi="Times New Roman"/>
                <w:iCs/>
                <w:sz w:val="24"/>
                <w:szCs w:val="24"/>
              </w:rPr>
            </w:pPr>
            <w:r>
              <w:rPr>
                <w:rFonts w:ascii="Times New Roman" w:hAnsi="Times New Roman"/>
                <w:iCs/>
                <w:sz w:val="24"/>
                <w:szCs w:val="24"/>
              </w:rPr>
              <w:t>Оценка «о</w:t>
            </w:r>
            <w:r w:rsidRPr="00EA0C8B">
              <w:rPr>
                <w:rFonts w:ascii="Times New Roman" w:hAnsi="Times New Roman"/>
                <w:iCs/>
                <w:sz w:val="24"/>
                <w:szCs w:val="24"/>
              </w:rPr>
              <w:t>тлично</w:t>
            </w:r>
            <w:r>
              <w:rPr>
                <w:rFonts w:ascii="Times New Roman" w:hAnsi="Times New Roman"/>
                <w:iCs/>
                <w:sz w:val="24"/>
                <w:szCs w:val="24"/>
              </w:rPr>
              <w:t>»</w:t>
            </w:r>
            <w:r w:rsidRPr="00EA0C8B">
              <w:rPr>
                <w:rFonts w:ascii="Times New Roman" w:hAnsi="Times New Roman"/>
                <w:iCs/>
                <w:sz w:val="24"/>
                <w:szCs w:val="24"/>
              </w:rPr>
              <w:t xml:space="preserve"> – Выбор эффективного способа решения задачи; реализация решения с учетом профессионального контекста.</w:t>
            </w:r>
          </w:p>
          <w:p w14:paraId="67DCC5DD" w14:textId="77777777" w:rsidR="00873990" w:rsidRPr="00EA0C8B" w:rsidRDefault="00873990" w:rsidP="00873990">
            <w:pPr>
              <w:suppressAutoHyphens/>
              <w:spacing w:after="0" w:line="240" w:lineRule="auto"/>
              <w:contextualSpacing/>
              <w:rPr>
                <w:rFonts w:ascii="Times New Roman" w:hAnsi="Times New Roman"/>
                <w:iCs/>
                <w:sz w:val="24"/>
                <w:szCs w:val="24"/>
              </w:rPr>
            </w:pPr>
            <w:r>
              <w:rPr>
                <w:rFonts w:ascii="Times New Roman" w:hAnsi="Times New Roman"/>
                <w:iCs/>
                <w:sz w:val="24"/>
                <w:szCs w:val="24"/>
              </w:rPr>
              <w:t>Оценка «х</w:t>
            </w:r>
            <w:r w:rsidRPr="00EA0C8B">
              <w:rPr>
                <w:rFonts w:ascii="Times New Roman" w:hAnsi="Times New Roman"/>
                <w:iCs/>
                <w:sz w:val="24"/>
                <w:szCs w:val="24"/>
              </w:rPr>
              <w:t>орошо</w:t>
            </w:r>
            <w:r>
              <w:rPr>
                <w:rFonts w:ascii="Times New Roman" w:hAnsi="Times New Roman"/>
                <w:iCs/>
                <w:sz w:val="24"/>
                <w:szCs w:val="24"/>
              </w:rPr>
              <w:t>»</w:t>
            </w:r>
            <w:r w:rsidRPr="00EA0C8B">
              <w:rPr>
                <w:rFonts w:ascii="Times New Roman" w:hAnsi="Times New Roman"/>
                <w:iCs/>
                <w:sz w:val="24"/>
                <w:szCs w:val="24"/>
              </w:rPr>
              <w:t xml:space="preserve"> – Выбор решения с минимальными недочетами.</w:t>
            </w:r>
          </w:p>
          <w:p w14:paraId="1B9FA620" w14:textId="77777777" w:rsidR="00873990" w:rsidRPr="005F59C7" w:rsidRDefault="00873990" w:rsidP="00873990">
            <w:pPr>
              <w:suppressAutoHyphens/>
              <w:spacing w:after="0" w:line="240" w:lineRule="auto"/>
              <w:contextualSpacing/>
              <w:rPr>
                <w:rFonts w:ascii="Times New Roman" w:hAnsi="Times New Roman"/>
                <w:i/>
                <w:sz w:val="24"/>
                <w:szCs w:val="24"/>
              </w:rPr>
            </w:pPr>
            <w:r>
              <w:rPr>
                <w:rFonts w:ascii="Times New Roman" w:hAnsi="Times New Roman"/>
                <w:iCs/>
                <w:sz w:val="24"/>
                <w:szCs w:val="24"/>
              </w:rPr>
              <w:t>Оценка «у</w:t>
            </w:r>
            <w:r w:rsidRPr="00EA0C8B">
              <w:rPr>
                <w:rFonts w:ascii="Times New Roman" w:hAnsi="Times New Roman"/>
                <w:iCs/>
                <w:sz w:val="24"/>
                <w:szCs w:val="24"/>
              </w:rPr>
              <w:t>довлетворительно</w:t>
            </w:r>
            <w:r>
              <w:rPr>
                <w:rFonts w:ascii="Times New Roman" w:hAnsi="Times New Roman"/>
                <w:iCs/>
                <w:sz w:val="24"/>
                <w:szCs w:val="24"/>
              </w:rPr>
              <w:t xml:space="preserve">» </w:t>
            </w:r>
            <w:r w:rsidRPr="00EA0C8B">
              <w:rPr>
                <w:rFonts w:ascii="Times New Roman" w:hAnsi="Times New Roman"/>
                <w:iCs/>
                <w:sz w:val="24"/>
                <w:szCs w:val="24"/>
              </w:rPr>
              <w:t>– Выбор решения с ограниченной эффективностью.</w:t>
            </w:r>
          </w:p>
        </w:tc>
        <w:tc>
          <w:tcPr>
            <w:tcW w:w="1430" w:type="pct"/>
          </w:tcPr>
          <w:p w14:paraId="56B4D03F" w14:textId="77777777" w:rsidR="00873990" w:rsidRPr="005F59C7" w:rsidRDefault="00873990" w:rsidP="00873990">
            <w:pPr>
              <w:suppressAutoHyphens/>
              <w:spacing w:after="0" w:line="240" w:lineRule="auto"/>
              <w:contextualSpacing/>
              <w:rPr>
                <w:rFonts w:ascii="Times New Roman" w:hAnsi="Times New Roman"/>
                <w:i/>
                <w:sz w:val="24"/>
                <w:szCs w:val="24"/>
              </w:rPr>
            </w:pPr>
            <w:r w:rsidRPr="00EA0C8B">
              <w:rPr>
                <w:rFonts w:ascii="Times New Roman" w:hAnsi="Times New Roman"/>
                <w:iCs/>
                <w:sz w:val="24"/>
                <w:szCs w:val="24"/>
              </w:rPr>
              <w:t>Экзамен/зачет в форме решения кейса; защита проектного задания.</w:t>
            </w:r>
          </w:p>
        </w:tc>
      </w:tr>
      <w:tr w:rsidR="00873990" w:rsidRPr="005F59C7" w14:paraId="50433CAD" w14:textId="77777777" w:rsidTr="00045A51">
        <w:trPr>
          <w:trHeight w:val="698"/>
        </w:trPr>
        <w:tc>
          <w:tcPr>
            <w:tcW w:w="1498" w:type="pct"/>
          </w:tcPr>
          <w:p w14:paraId="052927B3"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072" w:type="pct"/>
          </w:tcPr>
          <w:p w14:paraId="16E4B5B4"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Использование современных средств анализа информации, интерпретация данных с высокой точностью.</w:t>
            </w:r>
          </w:p>
          <w:p w14:paraId="5F1B6C4B"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Использование информационных средств с минимальными ошибками.</w:t>
            </w:r>
          </w:p>
          <w:p w14:paraId="3A165209"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Использование информационных технологий с ограниченными возможностями анализа.</w:t>
            </w:r>
          </w:p>
        </w:tc>
        <w:tc>
          <w:tcPr>
            <w:tcW w:w="1430" w:type="pct"/>
          </w:tcPr>
          <w:p w14:paraId="0556067A"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Тестирование по использованию технологий; практическая работа по анализу и обработке информации.</w:t>
            </w:r>
          </w:p>
        </w:tc>
      </w:tr>
      <w:tr w:rsidR="00873990" w:rsidRPr="005F59C7" w14:paraId="03C1043F" w14:textId="77777777" w:rsidTr="00045A51">
        <w:trPr>
          <w:trHeight w:val="698"/>
        </w:trPr>
        <w:tc>
          <w:tcPr>
            <w:tcW w:w="1498" w:type="pct"/>
          </w:tcPr>
          <w:p w14:paraId="3E7BA831"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072" w:type="pct"/>
          </w:tcPr>
          <w:p w14:paraId="28F0367F"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Разработка плана личностного и профессионального развития с использованием знаний по правовой и финансовой грамотности.</w:t>
            </w:r>
          </w:p>
          <w:p w14:paraId="22675FAF"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Составление плана развития с минимальными недочетами.</w:t>
            </w:r>
          </w:p>
          <w:p w14:paraId="72CE833B"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Составление плана с частичным учетом профессиональных требований.</w:t>
            </w:r>
          </w:p>
        </w:tc>
        <w:tc>
          <w:tcPr>
            <w:tcW w:w="1430" w:type="pct"/>
          </w:tcPr>
          <w:p w14:paraId="778D5349"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Презентация индивидуального плана развития; защита кейса по применению финансовых знаний.</w:t>
            </w:r>
          </w:p>
        </w:tc>
      </w:tr>
      <w:tr w:rsidR="00873990" w:rsidRPr="005F59C7" w14:paraId="7364C40F" w14:textId="77777777" w:rsidTr="00045A51">
        <w:trPr>
          <w:trHeight w:val="698"/>
        </w:trPr>
        <w:tc>
          <w:tcPr>
            <w:tcW w:w="1498" w:type="pct"/>
          </w:tcPr>
          <w:p w14:paraId="1ECC8795"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04. Эффективно взаимодействовать и работать в коллективе и команде</w:t>
            </w:r>
          </w:p>
        </w:tc>
        <w:tc>
          <w:tcPr>
            <w:tcW w:w="2072" w:type="pct"/>
          </w:tcPr>
          <w:p w14:paraId="277A166E"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Эффективное взаимодействие в коллективе, демонстрация лидерских качеств.</w:t>
            </w:r>
          </w:p>
          <w:p w14:paraId="11BB2F63"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Взаимодействие в коллективе с минимальными трудностями.</w:t>
            </w:r>
          </w:p>
          <w:p w14:paraId="5515AFFF"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Участие в работе команды с ограниченным вкладом.</w:t>
            </w:r>
          </w:p>
        </w:tc>
        <w:tc>
          <w:tcPr>
            <w:tcW w:w="1430" w:type="pct"/>
          </w:tcPr>
          <w:p w14:paraId="3C0DAAF8"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Групповая работа; защита результатов коллективного проекта.</w:t>
            </w:r>
          </w:p>
        </w:tc>
      </w:tr>
      <w:tr w:rsidR="00873990" w:rsidRPr="005F59C7" w14:paraId="1F8DF04C" w14:textId="77777777" w:rsidTr="00045A51">
        <w:trPr>
          <w:trHeight w:val="698"/>
        </w:trPr>
        <w:tc>
          <w:tcPr>
            <w:tcW w:w="1498" w:type="pct"/>
          </w:tcPr>
          <w:p w14:paraId="7BC256BA"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072" w:type="pct"/>
          </w:tcPr>
          <w:p w14:paraId="69861155"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Устная и письменная коммуникация на высоком уровне с учетом особенностей культурного контекста.</w:t>
            </w:r>
          </w:p>
          <w:p w14:paraId="5753DC25"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Коммуникация с минимальными грамматическими ошибками.</w:t>
            </w:r>
          </w:p>
          <w:p w14:paraId="4731515B"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lastRenderedPageBreak/>
              <w:t>Оценка «удовлетворительно» – Коммуникация с ограниченным пониманием культурных особенностей.</w:t>
            </w:r>
          </w:p>
        </w:tc>
        <w:tc>
          <w:tcPr>
            <w:tcW w:w="1430" w:type="pct"/>
          </w:tcPr>
          <w:p w14:paraId="4A0AE8B3"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lastRenderedPageBreak/>
              <w:t>Защита эссе или проекта; устный зачет с использованием профессиональной лексики.</w:t>
            </w:r>
          </w:p>
        </w:tc>
      </w:tr>
      <w:tr w:rsidR="00873990" w:rsidRPr="005F59C7" w14:paraId="63088880" w14:textId="77777777" w:rsidTr="00045A51">
        <w:trPr>
          <w:trHeight w:val="698"/>
        </w:trPr>
        <w:tc>
          <w:tcPr>
            <w:tcW w:w="1498" w:type="pct"/>
          </w:tcPr>
          <w:p w14:paraId="23486236"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072" w:type="pct"/>
          </w:tcPr>
          <w:p w14:paraId="2AEC79DA"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Демонстрация осознанного гражданского поведения с глубоким пониманием традиционных ценностей.</w:t>
            </w:r>
          </w:p>
          <w:p w14:paraId="4D0B5791"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Проявление гражданской позиции с минимальными недочетами.</w:t>
            </w:r>
          </w:p>
          <w:p w14:paraId="472B386E"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Демонстрация базового понимания гражданской ответственности.</w:t>
            </w:r>
          </w:p>
        </w:tc>
        <w:tc>
          <w:tcPr>
            <w:tcW w:w="1430" w:type="pct"/>
          </w:tcPr>
          <w:p w14:paraId="6020BD3C"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Дискуссия; защита кейса по этическим нормам.</w:t>
            </w:r>
          </w:p>
        </w:tc>
      </w:tr>
      <w:tr w:rsidR="00873990" w:rsidRPr="005F59C7" w14:paraId="745DD861" w14:textId="77777777" w:rsidTr="00045A51">
        <w:trPr>
          <w:trHeight w:val="698"/>
        </w:trPr>
        <w:tc>
          <w:tcPr>
            <w:tcW w:w="1498" w:type="pct"/>
          </w:tcPr>
          <w:p w14:paraId="5969914E"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072" w:type="pct"/>
          </w:tcPr>
          <w:p w14:paraId="41F85260"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Эффективное использование экологических знаний, применение принципов устойчивого развития.</w:t>
            </w:r>
          </w:p>
          <w:p w14:paraId="6E7CFC12"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Применение экологических знаний с минимальными недочетами.</w:t>
            </w:r>
          </w:p>
          <w:p w14:paraId="4BDF3E84"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Применение экологических знаний на базовом уровне.</w:t>
            </w:r>
          </w:p>
        </w:tc>
        <w:tc>
          <w:tcPr>
            <w:tcW w:w="1430" w:type="pct"/>
          </w:tcPr>
          <w:p w14:paraId="4E6E3115"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Лабораторная работа по экологическим решениям; защита кейса по сохранению окружающей среды.</w:t>
            </w:r>
          </w:p>
        </w:tc>
      </w:tr>
      <w:tr w:rsidR="00873990" w:rsidRPr="005F59C7" w14:paraId="11F9B00C" w14:textId="77777777" w:rsidTr="00045A51">
        <w:trPr>
          <w:trHeight w:val="698"/>
        </w:trPr>
        <w:tc>
          <w:tcPr>
            <w:tcW w:w="1498" w:type="pct"/>
          </w:tcPr>
          <w:p w14:paraId="4F42F4B4"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072" w:type="pct"/>
          </w:tcPr>
          <w:p w14:paraId="56B273C8"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Систематическое использование средств физической культуры, высокий уровень физической подготовленности.</w:t>
            </w:r>
          </w:p>
          <w:p w14:paraId="1710AA0F"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Использование средств физической культуры с минимальными отклонениями от плана.</w:t>
            </w:r>
          </w:p>
          <w:p w14:paraId="7558B23A"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Ограниченное использование средств физической культуры.</w:t>
            </w:r>
          </w:p>
        </w:tc>
        <w:tc>
          <w:tcPr>
            <w:tcW w:w="1430" w:type="pct"/>
          </w:tcPr>
          <w:p w14:paraId="66BA3E6C"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Практические занятия; тестирование физической подготовленности.</w:t>
            </w:r>
          </w:p>
        </w:tc>
      </w:tr>
      <w:tr w:rsidR="00873990" w:rsidRPr="005F59C7" w14:paraId="35FAB510" w14:textId="77777777" w:rsidTr="00045A51">
        <w:trPr>
          <w:trHeight w:val="698"/>
        </w:trPr>
        <w:tc>
          <w:tcPr>
            <w:tcW w:w="1498" w:type="pct"/>
          </w:tcPr>
          <w:p w14:paraId="32E364AC" w14:textId="77777777" w:rsidR="00873990" w:rsidRPr="00314663" w:rsidRDefault="00873990" w:rsidP="00873990">
            <w:pPr>
              <w:suppressAutoHyphens/>
              <w:spacing w:after="0" w:line="240" w:lineRule="auto"/>
              <w:contextualSpacing/>
              <w:rPr>
                <w:rFonts w:ascii="Times New Roman" w:hAnsi="Times New Roman"/>
                <w:i/>
                <w:sz w:val="24"/>
                <w:szCs w:val="24"/>
              </w:rPr>
            </w:pPr>
            <w:r w:rsidRPr="00081F54">
              <w:rPr>
                <w:rFonts w:ascii="Times New Roman" w:hAnsi="Times New Roman"/>
                <w:iCs/>
                <w:sz w:val="24"/>
                <w:szCs w:val="24"/>
              </w:rPr>
              <w:t>ОК 09. Пользоваться профессиональной документацией на государственном и иностранном языках</w:t>
            </w:r>
          </w:p>
        </w:tc>
        <w:tc>
          <w:tcPr>
            <w:tcW w:w="2072" w:type="pct"/>
          </w:tcPr>
          <w:p w14:paraId="5899E9AF" w14:textId="77777777" w:rsidR="00873990" w:rsidRPr="00081F54" w:rsidRDefault="00873990" w:rsidP="00873990">
            <w:pPr>
              <w:suppressAutoHyphens/>
              <w:spacing w:after="0" w:line="240" w:lineRule="auto"/>
              <w:contextualSpacing/>
              <w:rPr>
                <w:rFonts w:ascii="Times New Roman" w:hAnsi="Times New Roman"/>
                <w:iCs/>
                <w:sz w:val="24"/>
                <w:szCs w:val="24"/>
              </w:rPr>
            </w:pPr>
            <w:r w:rsidRPr="00081F54">
              <w:rPr>
                <w:rFonts w:ascii="Times New Roman" w:hAnsi="Times New Roman"/>
                <w:iCs/>
                <w:sz w:val="24"/>
                <w:szCs w:val="24"/>
              </w:rPr>
              <w:t>Оценка «отлично» – Свободное использование профессиональной документации на обоих языках.</w:t>
            </w:r>
          </w:p>
          <w:p w14:paraId="23A6B831" w14:textId="77777777" w:rsidR="00873990" w:rsidRPr="00081F54" w:rsidRDefault="00873990" w:rsidP="00873990">
            <w:pPr>
              <w:suppressAutoHyphens/>
              <w:spacing w:after="0" w:line="240" w:lineRule="auto"/>
              <w:contextualSpacing/>
              <w:rPr>
                <w:rFonts w:ascii="Times New Roman" w:hAnsi="Times New Roman"/>
                <w:iCs/>
                <w:sz w:val="24"/>
                <w:szCs w:val="24"/>
              </w:rPr>
            </w:pPr>
            <w:r w:rsidRPr="00081F54">
              <w:rPr>
                <w:rFonts w:ascii="Times New Roman" w:hAnsi="Times New Roman"/>
                <w:iCs/>
                <w:sz w:val="24"/>
                <w:szCs w:val="24"/>
              </w:rPr>
              <w:t>Оценка «хорошо» – Использование документации с минимальными ошибками.</w:t>
            </w:r>
          </w:p>
          <w:p w14:paraId="4DF4EC91" w14:textId="77777777" w:rsidR="00873990" w:rsidRPr="005F59C7" w:rsidRDefault="00873990" w:rsidP="00873990">
            <w:pPr>
              <w:suppressAutoHyphens/>
              <w:spacing w:after="0" w:line="240" w:lineRule="auto"/>
              <w:contextualSpacing/>
              <w:rPr>
                <w:rFonts w:ascii="Times New Roman" w:hAnsi="Times New Roman"/>
                <w:i/>
                <w:sz w:val="24"/>
                <w:szCs w:val="24"/>
              </w:rPr>
            </w:pPr>
            <w:r w:rsidRPr="00081F54">
              <w:rPr>
                <w:rFonts w:ascii="Times New Roman" w:hAnsi="Times New Roman"/>
                <w:iCs/>
                <w:sz w:val="24"/>
                <w:szCs w:val="24"/>
              </w:rPr>
              <w:t>Оценка «удовлетворительно» – Использование документации на базовом уровне.</w:t>
            </w:r>
          </w:p>
        </w:tc>
        <w:tc>
          <w:tcPr>
            <w:tcW w:w="1430" w:type="pct"/>
          </w:tcPr>
          <w:p w14:paraId="48245C6E" w14:textId="77777777" w:rsidR="00873990" w:rsidRPr="005F59C7" w:rsidRDefault="00873990" w:rsidP="00873990">
            <w:pPr>
              <w:suppressAutoHyphens/>
              <w:spacing w:after="0" w:line="240" w:lineRule="auto"/>
              <w:contextualSpacing/>
              <w:rPr>
                <w:rFonts w:ascii="Times New Roman" w:hAnsi="Times New Roman"/>
                <w:i/>
                <w:sz w:val="24"/>
                <w:szCs w:val="24"/>
              </w:rPr>
            </w:pPr>
            <w:r w:rsidRPr="00081F54">
              <w:rPr>
                <w:rFonts w:ascii="Times New Roman" w:hAnsi="Times New Roman"/>
                <w:iCs/>
                <w:sz w:val="24"/>
                <w:szCs w:val="24"/>
              </w:rPr>
              <w:t>Практическая работа по ведению документации; зачет в форме перевода или составления документов.</w:t>
            </w:r>
          </w:p>
        </w:tc>
      </w:tr>
    </w:tbl>
    <w:p w14:paraId="3879D393" w14:textId="77777777" w:rsidR="0005084E" w:rsidRDefault="0005084E" w:rsidP="0005084E">
      <w:pPr>
        <w:pStyle w:val="aa"/>
        <w:shd w:val="clear" w:color="auto" w:fill="auto"/>
        <w:spacing w:line="276" w:lineRule="auto"/>
        <w:ind w:firstLine="709"/>
        <w:rPr>
          <w:sz w:val="24"/>
          <w:szCs w:val="24"/>
        </w:rPr>
      </w:pPr>
    </w:p>
    <w:sectPr w:rsidR="0005084E" w:rsidSect="00375AE5">
      <w:pgSz w:w="11906" w:h="16838"/>
      <w:pgMar w:top="1134" w:right="566"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41E351" w14:textId="77777777" w:rsidR="008D1245" w:rsidRDefault="008D1245" w:rsidP="005A01FC">
      <w:pPr>
        <w:spacing w:after="0" w:line="240" w:lineRule="auto"/>
      </w:pPr>
      <w:r>
        <w:separator/>
      </w:r>
    </w:p>
  </w:endnote>
  <w:endnote w:type="continuationSeparator" w:id="0">
    <w:p w14:paraId="0D7686A7" w14:textId="77777777" w:rsidR="008D1245" w:rsidRDefault="008D1245" w:rsidP="005A01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BB6AC4" w14:textId="77777777" w:rsidR="008D1245" w:rsidRDefault="008D1245" w:rsidP="005A01FC">
      <w:pPr>
        <w:spacing w:after="0" w:line="240" w:lineRule="auto"/>
      </w:pPr>
      <w:r>
        <w:separator/>
      </w:r>
    </w:p>
  </w:footnote>
  <w:footnote w:type="continuationSeparator" w:id="0">
    <w:p w14:paraId="07D90B75" w14:textId="77777777" w:rsidR="008D1245" w:rsidRDefault="008D1245" w:rsidP="005A01F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C4F5D"/>
    <w:multiLevelType w:val="hybridMultilevel"/>
    <w:tmpl w:val="D082AD88"/>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
    <w:nsid w:val="08C0710C"/>
    <w:multiLevelType w:val="multilevel"/>
    <w:tmpl w:val="2EBA20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B102875"/>
    <w:multiLevelType w:val="hybridMultilevel"/>
    <w:tmpl w:val="19A2BC72"/>
    <w:lvl w:ilvl="0" w:tplc="11B6E66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E4A3F52"/>
    <w:multiLevelType w:val="multilevel"/>
    <w:tmpl w:val="FF7835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F234014"/>
    <w:multiLevelType w:val="hybridMultilevel"/>
    <w:tmpl w:val="63C04624"/>
    <w:lvl w:ilvl="0" w:tplc="24729268">
      <w:start w:val="1"/>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32E4B30"/>
    <w:multiLevelType w:val="singleLevel"/>
    <w:tmpl w:val="CC349A5C"/>
    <w:lvl w:ilvl="0">
      <w:numFmt w:val="bullet"/>
      <w:lvlText w:val=""/>
      <w:lvlJc w:val="left"/>
      <w:pPr>
        <w:ind w:left="720" w:hanging="360"/>
      </w:pPr>
      <w:rPr>
        <w:rFonts w:ascii="Symbol" w:hAnsi="Symbol" w:hint="default"/>
      </w:rPr>
    </w:lvl>
  </w:abstractNum>
  <w:abstractNum w:abstractNumId="6">
    <w:nsid w:val="2BDB1C3C"/>
    <w:multiLevelType w:val="multilevel"/>
    <w:tmpl w:val="B3EAD0A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1F84078"/>
    <w:multiLevelType w:val="hybridMultilevel"/>
    <w:tmpl w:val="D6FC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692CF0"/>
    <w:multiLevelType w:val="hybridMultilevel"/>
    <w:tmpl w:val="6734CAD4"/>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9">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7964572"/>
    <w:multiLevelType w:val="hybridMultilevel"/>
    <w:tmpl w:val="CE563CF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1">
    <w:nsid w:val="38386F70"/>
    <w:multiLevelType w:val="hybridMultilevel"/>
    <w:tmpl w:val="E982A9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EC12034"/>
    <w:multiLevelType w:val="multilevel"/>
    <w:tmpl w:val="2E6E94E6"/>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08D2159"/>
    <w:multiLevelType w:val="multilevel"/>
    <w:tmpl w:val="0FD84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0A00C37"/>
    <w:multiLevelType w:val="multilevel"/>
    <w:tmpl w:val="AE56D01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25B60BE"/>
    <w:multiLevelType w:val="hybridMultilevel"/>
    <w:tmpl w:val="30A20D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42FC7836"/>
    <w:multiLevelType w:val="multilevel"/>
    <w:tmpl w:val="05EEF2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5AE55F7"/>
    <w:multiLevelType w:val="multilevel"/>
    <w:tmpl w:val="41469F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7E5625C"/>
    <w:multiLevelType w:val="multilevel"/>
    <w:tmpl w:val="66041DD6"/>
    <w:lvl w:ilvl="0">
      <w:start w:val="2"/>
      <w:numFmt w:val="decimal"/>
      <w:lvlText w:val="3.2.%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C98217B"/>
    <w:multiLevelType w:val="multilevel"/>
    <w:tmpl w:val="68DE6D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9D61E71"/>
    <w:multiLevelType w:val="hybridMultilevel"/>
    <w:tmpl w:val="196A4A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D222BED"/>
    <w:multiLevelType w:val="hybridMultilevel"/>
    <w:tmpl w:val="BFEEB38E"/>
    <w:lvl w:ilvl="0" w:tplc="7542BEB6">
      <w:start w:val="1"/>
      <w:numFmt w:val="decimal"/>
      <w:lvlText w:val="%1."/>
      <w:lvlJc w:val="left"/>
      <w:pPr>
        <w:ind w:left="720" w:hanging="360"/>
      </w:pPr>
      <w:rPr>
        <w:rFonts w:hint="default"/>
        <w:color w:val="000000"/>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1F70EA7"/>
    <w:multiLevelType w:val="hybridMultilevel"/>
    <w:tmpl w:val="A02402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4847A08"/>
    <w:multiLevelType w:val="multilevel"/>
    <w:tmpl w:val="8D020A74"/>
    <w:lvl w:ilvl="0">
      <w:start w:val="2"/>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4">
    <w:nsid w:val="66470BD4"/>
    <w:multiLevelType w:val="multilevel"/>
    <w:tmpl w:val="D20836B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nsid w:val="6A080090"/>
    <w:multiLevelType w:val="multilevel"/>
    <w:tmpl w:val="7940287E"/>
    <w:lvl w:ilvl="0">
      <w:start w:val="3"/>
      <w:numFmt w:val="decimal"/>
      <w:lvlText w:val="%1."/>
      <w:lvlJc w:val="left"/>
      <w:pPr>
        <w:ind w:left="540" w:hanging="540"/>
      </w:pPr>
      <w:rPr>
        <w:rFonts w:hint="default"/>
        <w:color w:val="000000"/>
      </w:rPr>
    </w:lvl>
    <w:lvl w:ilvl="1">
      <w:start w:val="2"/>
      <w:numFmt w:val="decimal"/>
      <w:lvlText w:val="%1.%2."/>
      <w:lvlJc w:val="left"/>
      <w:pPr>
        <w:ind w:left="720" w:hanging="540"/>
      </w:pPr>
      <w:rPr>
        <w:rFonts w:hint="default"/>
        <w:color w:val="000000"/>
      </w:rPr>
    </w:lvl>
    <w:lvl w:ilvl="2">
      <w:start w:val="3"/>
      <w:numFmt w:val="decimal"/>
      <w:lvlText w:val="%1.%2.%3."/>
      <w:lvlJc w:val="left"/>
      <w:pPr>
        <w:ind w:left="1080" w:hanging="720"/>
      </w:pPr>
      <w:rPr>
        <w:rFonts w:hint="default"/>
        <w:color w:val="000000"/>
      </w:rPr>
    </w:lvl>
    <w:lvl w:ilvl="3">
      <w:start w:val="1"/>
      <w:numFmt w:val="decimal"/>
      <w:lvlText w:val="%1.%2.%3.%4."/>
      <w:lvlJc w:val="left"/>
      <w:pPr>
        <w:ind w:left="1260" w:hanging="720"/>
      </w:pPr>
      <w:rPr>
        <w:rFonts w:hint="default"/>
        <w:color w:val="000000"/>
      </w:rPr>
    </w:lvl>
    <w:lvl w:ilvl="4">
      <w:start w:val="1"/>
      <w:numFmt w:val="decimal"/>
      <w:lvlText w:val="%1.%2.%3.%4.%5."/>
      <w:lvlJc w:val="left"/>
      <w:pPr>
        <w:ind w:left="1800" w:hanging="1080"/>
      </w:pPr>
      <w:rPr>
        <w:rFonts w:hint="default"/>
        <w:color w:val="000000"/>
      </w:rPr>
    </w:lvl>
    <w:lvl w:ilvl="5">
      <w:start w:val="1"/>
      <w:numFmt w:val="decimal"/>
      <w:lvlText w:val="%1.%2.%3.%4.%5.%6."/>
      <w:lvlJc w:val="left"/>
      <w:pPr>
        <w:ind w:left="1980" w:hanging="1080"/>
      </w:pPr>
      <w:rPr>
        <w:rFonts w:hint="default"/>
        <w:color w:val="000000"/>
      </w:rPr>
    </w:lvl>
    <w:lvl w:ilvl="6">
      <w:start w:val="1"/>
      <w:numFmt w:val="decimal"/>
      <w:lvlText w:val="%1.%2.%3.%4.%5.%6.%7."/>
      <w:lvlJc w:val="left"/>
      <w:pPr>
        <w:ind w:left="2520" w:hanging="1440"/>
      </w:pPr>
      <w:rPr>
        <w:rFonts w:hint="default"/>
        <w:color w:val="000000"/>
      </w:rPr>
    </w:lvl>
    <w:lvl w:ilvl="7">
      <w:start w:val="1"/>
      <w:numFmt w:val="decimal"/>
      <w:lvlText w:val="%1.%2.%3.%4.%5.%6.%7.%8."/>
      <w:lvlJc w:val="left"/>
      <w:pPr>
        <w:ind w:left="2700" w:hanging="1440"/>
      </w:pPr>
      <w:rPr>
        <w:rFonts w:hint="default"/>
        <w:color w:val="000000"/>
      </w:rPr>
    </w:lvl>
    <w:lvl w:ilvl="8">
      <w:start w:val="1"/>
      <w:numFmt w:val="decimal"/>
      <w:lvlText w:val="%1.%2.%3.%4.%5.%6.%7.%8.%9."/>
      <w:lvlJc w:val="left"/>
      <w:pPr>
        <w:ind w:left="3240" w:hanging="1800"/>
      </w:pPr>
      <w:rPr>
        <w:rFonts w:hint="default"/>
        <w:color w:val="000000"/>
      </w:rPr>
    </w:lvl>
  </w:abstractNum>
  <w:abstractNum w:abstractNumId="26">
    <w:nsid w:val="6B154DAF"/>
    <w:multiLevelType w:val="multilevel"/>
    <w:tmpl w:val="EF5AD6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B5F62B4"/>
    <w:multiLevelType w:val="hybridMultilevel"/>
    <w:tmpl w:val="7728D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BE467EB"/>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D8C6C7A"/>
    <w:multiLevelType w:val="hybridMultilevel"/>
    <w:tmpl w:val="D2104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E561DDD"/>
    <w:multiLevelType w:val="hybridMultilevel"/>
    <w:tmpl w:val="1DE672D8"/>
    <w:lvl w:ilvl="0" w:tplc="45A89654">
      <w:start w:val="1"/>
      <w:numFmt w:val="decimal"/>
      <w:lvlText w:val="%1."/>
      <w:lvlJc w:val="left"/>
      <w:pPr>
        <w:ind w:left="785" w:hanging="360"/>
      </w:pPr>
      <w:rPr>
        <w:rFonts w:hint="default"/>
        <w:color w:val="auto"/>
      </w:rPr>
    </w:lvl>
    <w:lvl w:ilvl="1" w:tplc="04190019">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1">
    <w:nsid w:val="70204265"/>
    <w:multiLevelType w:val="hybridMultilevel"/>
    <w:tmpl w:val="9376BC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1260C99"/>
    <w:multiLevelType w:val="hybridMultilevel"/>
    <w:tmpl w:val="FE20940A"/>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3">
    <w:nsid w:val="79201A09"/>
    <w:multiLevelType w:val="hybridMultilevel"/>
    <w:tmpl w:val="ED4650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7BE127E3"/>
    <w:multiLevelType w:val="multilevel"/>
    <w:tmpl w:val="B72A762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D7B35AC"/>
    <w:multiLevelType w:val="multilevel"/>
    <w:tmpl w:val="A350AE06"/>
    <w:lvl w:ilvl="0">
      <w:start w:val="3"/>
      <w:numFmt w:val="decimal"/>
      <w:lvlText w:val="%1."/>
      <w:lvlJc w:val="left"/>
      <w:pPr>
        <w:ind w:left="720" w:hanging="360"/>
      </w:pPr>
      <w:rPr>
        <w:rFonts w:hint="default"/>
        <w:color w:val="000000"/>
      </w:rPr>
    </w:lvl>
    <w:lvl w:ilvl="1">
      <w:start w:val="1"/>
      <w:numFmt w:val="decimal"/>
      <w:isLgl/>
      <w:lvlText w:val="%1.%2."/>
      <w:lvlJc w:val="left"/>
      <w:pPr>
        <w:ind w:left="703" w:hanging="420"/>
      </w:pPr>
      <w:rPr>
        <w:rFonts w:ascii="Times New Roman" w:hAnsi="Times New Roman" w:cs="Times New Roman" w:hint="default"/>
        <w:b/>
        <w:color w:val="000000"/>
      </w:rPr>
    </w:lvl>
    <w:lvl w:ilvl="2">
      <w:start w:val="1"/>
      <w:numFmt w:val="decimal"/>
      <w:isLgl/>
      <w:lvlText w:val="%1.%2.%3."/>
      <w:lvlJc w:val="left"/>
      <w:pPr>
        <w:ind w:left="1080" w:hanging="720"/>
      </w:pPr>
      <w:rPr>
        <w:rFonts w:ascii="Times New Roman" w:hAnsi="Times New Roman" w:cs="Times New Roman" w:hint="default"/>
        <w:color w:val="000000"/>
      </w:rPr>
    </w:lvl>
    <w:lvl w:ilvl="3">
      <w:start w:val="1"/>
      <w:numFmt w:val="decimal"/>
      <w:isLgl/>
      <w:lvlText w:val="%1.%2.%3.%4."/>
      <w:lvlJc w:val="left"/>
      <w:pPr>
        <w:ind w:left="1080" w:hanging="720"/>
      </w:pPr>
      <w:rPr>
        <w:rFonts w:ascii="Tahoma" w:hAnsi="Tahoma" w:cs="Tahoma" w:hint="default"/>
        <w:color w:val="000000"/>
      </w:rPr>
    </w:lvl>
    <w:lvl w:ilvl="4">
      <w:start w:val="1"/>
      <w:numFmt w:val="decimal"/>
      <w:isLgl/>
      <w:lvlText w:val="%1.%2.%3.%4.%5."/>
      <w:lvlJc w:val="left"/>
      <w:pPr>
        <w:ind w:left="1440" w:hanging="1080"/>
      </w:pPr>
      <w:rPr>
        <w:rFonts w:ascii="Tahoma" w:hAnsi="Tahoma" w:cs="Tahoma" w:hint="default"/>
        <w:color w:val="000000"/>
      </w:rPr>
    </w:lvl>
    <w:lvl w:ilvl="5">
      <w:start w:val="1"/>
      <w:numFmt w:val="decimal"/>
      <w:isLgl/>
      <w:lvlText w:val="%1.%2.%3.%4.%5.%6."/>
      <w:lvlJc w:val="left"/>
      <w:pPr>
        <w:ind w:left="1440" w:hanging="1080"/>
      </w:pPr>
      <w:rPr>
        <w:rFonts w:ascii="Tahoma" w:hAnsi="Tahoma" w:cs="Tahoma" w:hint="default"/>
        <w:color w:val="000000"/>
      </w:rPr>
    </w:lvl>
    <w:lvl w:ilvl="6">
      <w:start w:val="1"/>
      <w:numFmt w:val="decimal"/>
      <w:isLgl/>
      <w:lvlText w:val="%1.%2.%3.%4.%5.%6.%7."/>
      <w:lvlJc w:val="left"/>
      <w:pPr>
        <w:ind w:left="1800" w:hanging="1440"/>
      </w:pPr>
      <w:rPr>
        <w:rFonts w:ascii="Tahoma" w:hAnsi="Tahoma" w:cs="Tahoma" w:hint="default"/>
        <w:color w:val="000000"/>
      </w:rPr>
    </w:lvl>
    <w:lvl w:ilvl="7">
      <w:start w:val="1"/>
      <w:numFmt w:val="decimal"/>
      <w:isLgl/>
      <w:lvlText w:val="%1.%2.%3.%4.%5.%6.%7.%8."/>
      <w:lvlJc w:val="left"/>
      <w:pPr>
        <w:ind w:left="1800" w:hanging="1440"/>
      </w:pPr>
      <w:rPr>
        <w:rFonts w:ascii="Tahoma" w:hAnsi="Tahoma" w:cs="Tahoma" w:hint="default"/>
        <w:color w:val="000000"/>
      </w:rPr>
    </w:lvl>
    <w:lvl w:ilvl="8">
      <w:start w:val="1"/>
      <w:numFmt w:val="decimal"/>
      <w:isLgl/>
      <w:lvlText w:val="%1.%2.%3.%4.%5.%6.%7.%8.%9."/>
      <w:lvlJc w:val="left"/>
      <w:pPr>
        <w:ind w:left="2160" w:hanging="1800"/>
      </w:pPr>
      <w:rPr>
        <w:rFonts w:ascii="Tahoma" w:hAnsi="Tahoma" w:cs="Tahoma" w:hint="default"/>
        <w:color w:val="000000"/>
      </w:rPr>
    </w:lvl>
  </w:abstractNum>
  <w:num w:numId="1">
    <w:abstractNumId w:val="6"/>
  </w:num>
  <w:num w:numId="2">
    <w:abstractNumId w:val="21"/>
  </w:num>
  <w:num w:numId="3">
    <w:abstractNumId w:val="24"/>
  </w:num>
  <w:num w:numId="4">
    <w:abstractNumId w:val="18"/>
  </w:num>
  <w:num w:numId="5">
    <w:abstractNumId w:val="9"/>
  </w:num>
  <w:num w:numId="6">
    <w:abstractNumId w:val="35"/>
  </w:num>
  <w:num w:numId="7">
    <w:abstractNumId w:val="2"/>
  </w:num>
  <w:num w:numId="8">
    <w:abstractNumId w:val="11"/>
  </w:num>
  <w:num w:numId="9">
    <w:abstractNumId w:val="31"/>
  </w:num>
  <w:num w:numId="10">
    <w:abstractNumId w:val="14"/>
  </w:num>
  <w:num w:numId="11">
    <w:abstractNumId w:val="17"/>
  </w:num>
  <w:num w:numId="12">
    <w:abstractNumId w:val="16"/>
  </w:num>
  <w:num w:numId="13">
    <w:abstractNumId w:val="12"/>
  </w:num>
  <w:num w:numId="14">
    <w:abstractNumId w:val="5"/>
  </w:num>
  <w:num w:numId="15">
    <w:abstractNumId w:val="27"/>
  </w:num>
  <w:num w:numId="16">
    <w:abstractNumId w:val="22"/>
  </w:num>
  <w:num w:numId="17">
    <w:abstractNumId w:val="25"/>
  </w:num>
  <w:num w:numId="18">
    <w:abstractNumId w:val="29"/>
  </w:num>
  <w:num w:numId="19">
    <w:abstractNumId w:val="32"/>
  </w:num>
  <w:num w:numId="20">
    <w:abstractNumId w:val="30"/>
  </w:num>
  <w:num w:numId="21">
    <w:abstractNumId w:val="34"/>
  </w:num>
  <w:num w:numId="22">
    <w:abstractNumId w:val="23"/>
  </w:num>
  <w:num w:numId="23">
    <w:abstractNumId w:val="15"/>
  </w:num>
  <w:num w:numId="24">
    <w:abstractNumId w:val="13"/>
  </w:num>
  <w:num w:numId="25">
    <w:abstractNumId w:val="1"/>
  </w:num>
  <w:num w:numId="26">
    <w:abstractNumId w:val="33"/>
  </w:num>
  <w:num w:numId="27">
    <w:abstractNumId w:val="28"/>
  </w:num>
  <w:num w:numId="28">
    <w:abstractNumId w:val="4"/>
  </w:num>
  <w:num w:numId="29">
    <w:abstractNumId w:val="20"/>
  </w:num>
  <w:num w:numId="30">
    <w:abstractNumId w:val="19"/>
  </w:num>
  <w:num w:numId="31">
    <w:abstractNumId w:val="3"/>
  </w:num>
  <w:num w:numId="32">
    <w:abstractNumId w:val="8"/>
  </w:num>
  <w:num w:numId="33">
    <w:abstractNumId w:val="7"/>
  </w:num>
  <w:num w:numId="34">
    <w:abstractNumId w:val="26"/>
  </w:num>
  <w:num w:numId="35">
    <w:abstractNumId w:val="0"/>
  </w:num>
  <w:num w:numId="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footnotePr>
    <w:numStart w:val="4"/>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5EA"/>
    <w:rsid w:val="00012974"/>
    <w:rsid w:val="00031115"/>
    <w:rsid w:val="0004559B"/>
    <w:rsid w:val="0005084E"/>
    <w:rsid w:val="000A75EA"/>
    <w:rsid w:val="000D283C"/>
    <w:rsid w:val="00100246"/>
    <w:rsid w:val="00110952"/>
    <w:rsid w:val="00133484"/>
    <w:rsid w:val="001609A3"/>
    <w:rsid w:val="0017374D"/>
    <w:rsid w:val="00200B78"/>
    <w:rsid w:val="00211046"/>
    <w:rsid w:val="002222EB"/>
    <w:rsid w:val="00222341"/>
    <w:rsid w:val="003132EE"/>
    <w:rsid w:val="00321165"/>
    <w:rsid w:val="00325438"/>
    <w:rsid w:val="003449A4"/>
    <w:rsid w:val="00375AE5"/>
    <w:rsid w:val="00376A64"/>
    <w:rsid w:val="00393895"/>
    <w:rsid w:val="003B1C18"/>
    <w:rsid w:val="003F0EB0"/>
    <w:rsid w:val="00445ED3"/>
    <w:rsid w:val="00475741"/>
    <w:rsid w:val="005367EF"/>
    <w:rsid w:val="005412B5"/>
    <w:rsid w:val="0055035B"/>
    <w:rsid w:val="00557DB8"/>
    <w:rsid w:val="00574F3B"/>
    <w:rsid w:val="00593915"/>
    <w:rsid w:val="005A01FC"/>
    <w:rsid w:val="005B19A4"/>
    <w:rsid w:val="005C6B37"/>
    <w:rsid w:val="005D1F4E"/>
    <w:rsid w:val="005E719E"/>
    <w:rsid w:val="0063086D"/>
    <w:rsid w:val="0063115E"/>
    <w:rsid w:val="006418A6"/>
    <w:rsid w:val="006467AD"/>
    <w:rsid w:val="00682CBF"/>
    <w:rsid w:val="006935CE"/>
    <w:rsid w:val="006A7C55"/>
    <w:rsid w:val="006E5560"/>
    <w:rsid w:val="00711B6B"/>
    <w:rsid w:val="00734956"/>
    <w:rsid w:val="007366C7"/>
    <w:rsid w:val="007770F1"/>
    <w:rsid w:val="007C349F"/>
    <w:rsid w:val="007D6573"/>
    <w:rsid w:val="007E0A04"/>
    <w:rsid w:val="007E3786"/>
    <w:rsid w:val="007E6CB3"/>
    <w:rsid w:val="007F73C2"/>
    <w:rsid w:val="00826A4F"/>
    <w:rsid w:val="00843752"/>
    <w:rsid w:val="00864800"/>
    <w:rsid w:val="00873990"/>
    <w:rsid w:val="008D1245"/>
    <w:rsid w:val="009147A1"/>
    <w:rsid w:val="009551CB"/>
    <w:rsid w:val="0096386C"/>
    <w:rsid w:val="009755FD"/>
    <w:rsid w:val="009901D8"/>
    <w:rsid w:val="009A2DDD"/>
    <w:rsid w:val="009E553A"/>
    <w:rsid w:val="00A0375E"/>
    <w:rsid w:val="00A637E3"/>
    <w:rsid w:val="00A82BDC"/>
    <w:rsid w:val="00A95089"/>
    <w:rsid w:val="00AA2369"/>
    <w:rsid w:val="00AD5564"/>
    <w:rsid w:val="00BD762F"/>
    <w:rsid w:val="00BE2828"/>
    <w:rsid w:val="00C2764B"/>
    <w:rsid w:val="00C7109D"/>
    <w:rsid w:val="00C87E4E"/>
    <w:rsid w:val="00CD0CD5"/>
    <w:rsid w:val="00CE545E"/>
    <w:rsid w:val="00D610E8"/>
    <w:rsid w:val="00D74C9B"/>
    <w:rsid w:val="00D8755D"/>
    <w:rsid w:val="00DB67F1"/>
    <w:rsid w:val="00E54CC1"/>
    <w:rsid w:val="00E65BFF"/>
    <w:rsid w:val="00EA5E10"/>
    <w:rsid w:val="00F02B70"/>
    <w:rsid w:val="00F32BFC"/>
    <w:rsid w:val="00F431C6"/>
    <w:rsid w:val="00F57CE2"/>
    <w:rsid w:val="00F611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7A93D"/>
  <w15:chartTrackingRefBased/>
  <w15:docId w15:val="{39788E37-CD84-48BA-8DE6-05C18049B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5EA"/>
    <w:pPr>
      <w:spacing w:after="200" w:line="276" w:lineRule="auto"/>
    </w:pPr>
    <w:rPr>
      <w:rFonts w:eastAsiaTheme="minorEastAsia" w:cs="Times New Roman"/>
      <w:lang w:eastAsia="ru-RU"/>
    </w:rPr>
  </w:style>
  <w:style w:type="paragraph" w:styleId="1">
    <w:name w:val="heading 1"/>
    <w:basedOn w:val="a"/>
    <w:link w:val="10"/>
    <w:qFormat/>
    <w:rsid w:val="005B19A4"/>
    <w:pPr>
      <w:spacing w:before="100" w:beforeAutospacing="1" w:after="100" w:afterAutospacing="1" w:line="240" w:lineRule="auto"/>
      <w:jc w:val="center"/>
      <w:outlineLvl w:val="0"/>
    </w:pPr>
    <w:rPr>
      <w:rFonts w:ascii="Times New Roman" w:eastAsia="Times New Roman" w:hAnsi="Times New Roman"/>
      <w:b/>
      <w:bCs/>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0A75EA"/>
    <w:rPr>
      <w:rFonts w:ascii="Tahoma" w:eastAsia="Tahoma" w:hAnsi="Tahoma" w:cs="Tahoma"/>
      <w:shd w:val="clear" w:color="auto" w:fill="FFFFFF"/>
    </w:rPr>
  </w:style>
  <w:style w:type="paragraph" w:customStyle="1" w:styleId="11">
    <w:name w:val="Основной текст1"/>
    <w:basedOn w:val="a"/>
    <w:link w:val="a3"/>
    <w:rsid w:val="000A75EA"/>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0A75EA"/>
    <w:pPr>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2">
    <w:name w:val="Заголовок №2_"/>
    <w:basedOn w:val="a0"/>
    <w:link w:val="20"/>
    <w:rsid w:val="000A75EA"/>
    <w:rPr>
      <w:rFonts w:ascii="Times New Roman" w:eastAsia="Times New Roman" w:hAnsi="Times New Roman" w:cs="Times New Roman"/>
      <w:b/>
      <w:bCs/>
      <w:shd w:val="clear" w:color="auto" w:fill="FFFFFF"/>
    </w:rPr>
  </w:style>
  <w:style w:type="paragraph" w:customStyle="1" w:styleId="20">
    <w:name w:val="Заголовок №2"/>
    <w:basedOn w:val="a"/>
    <w:link w:val="2"/>
    <w:rsid w:val="000A75EA"/>
    <w:pPr>
      <w:widowControl w:val="0"/>
      <w:shd w:val="clear" w:color="auto" w:fill="FFFFFF"/>
      <w:spacing w:after="300"/>
      <w:outlineLvl w:val="1"/>
    </w:pPr>
    <w:rPr>
      <w:rFonts w:ascii="Times New Roman" w:eastAsia="Times New Roman" w:hAnsi="Times New Roman"/>
      <w:b/>
      <w:bCs/>
      <w:lang w:eastAsia="en-US"/>
    </w:rPr>
  </w:style>
  <w:style w:type="paragraph" w:styleId="a4">
    <w:name w:val="List Paragraph"/>
    <w:aliases w:val="Содержание. 2 уровень,Этапы,List Paragraph"/>
    <w:basedOn w:val="a"/>
    <w:link w:val="a5"/>
    <w:qFormat/>
    <w:rsid w:val="000A75EA"/>
    <w:pPr>
      <w:ind w:left="720"/>
      <w:contextualSpacing/>
    </w:pPr>
    <w:rPr>
      <w:rFonts w:eastAsiaTheme="minorHAnsi" w:cstheme="minorBidi"/>
      <w:lang w:eastAsia="en-US"/>
    </w:rPr>
  </w:style>
  <w:style w:type="character" w:customStyle="1" w:styleId="a5">
    <w:name w:val="Абзац списка Знак"/>
    <w:aliases w:val="Содержание. 2 уровень Знак,Этапы Знак,List Paragraph Знак"/>
    <w:link w:val="a4"/>
    <w:qFormat/>
    <w:locked/>
    <w:rsid w:val="000A75EA"/>
  </w:style>
  <w:style w:type="character" w:styleId="a6">
    <w:name w:val="Hyperlink"/>
    <w:basedOn w:val="a0"/>
    <w:uiPriority w:val="99"/>
    <w:unhideWhenUsed/>
    <w:rsid w:val="000A75EA"/>
    <w:rPr>
      <w:color w:val="0563C1" w:themeColor="hyperlink"/>
      <w:u w:val="single"/>
    </w:rPr>
  </w:style>
  <w:style w:type="character" w:customStyle="1" w:styleId="12">
    <w:name w:val="Заголовок №1_"/>
    <w:basedOn w:val="a0"/>
    <w:link w:val="13"/>
    <w:rsid w:val="000A75EA"/>
    <w:rPr>
      <w:rFonts w:ascii="Times New Roman" w:eastAsia="Times New Roman" w:hAnsi="Times New Roman" w:cs="Times New Roman"/>
      <w:b/>
      <w:bCs/>
      <w:shd w:val="clear" w:color="auto" w:fill="FFFFFF"/>
    </w:rPr>
  </w:style>
  <w:style w:type="paragraph" w:customStyle="1" w:styleId="13">
    <w:name w:val="Заголовок №1"/>
    <w:basedOn w:val="a"/>
    <w:link w:val="12"/>
    <w:rsid w:val="000A75EA"/>
    <w:pPr>
      <w:widowControl w:val="0"/>
      <w:shd w:val="clear" w:color="auto" w:fill="FFFFFF"/>
      <w:spacing w:after="260" w:line="240" w:lineRule="auto"/>
      <w:ind w:firstLine="720"/>
      <w:outlineLvl w:val="0"/>
    </w:pPr>
    <w:rPr>
      <w:rFonts w:ascii="Times New Roman" w:eastAsia="Times New Roman" w:hAnsi="Times New Roman"/>
      <w:b/>
      <w:bCs/>
      <w:lang w:eastAsia="en-US"/>
    </w:rPr>
  </w:style>
  <w:style w:type="character" w:customStyle="1" w:styleId="a7">
    <w:name w:val="Другое_"/>
    <w:basedOn w:val="a0"/>
    <w:link w:val="a8"/>
    <w:rsid w:val="000A75EA"/>
    <w:rPr>
      <w:rFonts w:ascii="Times New Roman" w:eastAsia="Times New Roman" w:hAnsi="Times New Roman" w:cs="Times New Roman"/>
      <w:shd w:val="clear" w:color="auto" w:fill="FFFFFF"/>
    </w:rPr>
  </w:style>
  <w:style w:type="paragraph" w:customStyle="1" w:styleId="a8">
    <w:name w:val="Другое"/>
    <w:basedOn w:val="a"/>
    <w:link w:val="a7"/>
    <w:rsid w:val="000A75EA"/>
    <w:pPr>
      <w:widowControl w:val="0"/>
      <w:shd w:val="clear" w:color="auto" w:fill="FFFFFF"/>
      <w:spacing w:after="0" w:line="240" w:lineRule="auto"/>
    </w:pPr>
    <w:rPr>
      <w:rFonts w:ascii="Times New Roman" w:eastAsia="Times New Roman" w:hAnsi="Times New Roman"/>
      <w:lang w:eastAsia="en-US"/>
    </w:rPr>
  </w:style>
  <w:style w:type="character" w:customStyle="1" w:styleId="a9">
    <w:name w:val="Подпись к таблице_"/>
    <w:basedOn w:val="a0"/>
    <w:link w:val="aa"/>
    <w:rsid w:val="000A75EA"/>
    <w:rPr>
      <w:rFonts w:ascii="Times New Roman" w:eastAsia="Times New Roman" w:hAnsi="Times New Roman" w:cs="Times New Roman"/>
      <w:sz w:val="20"/>
      <w:szCs w:val="20"/>
      <w:shd w:val="clear" w:color="auto" w:fill="FFFFFF"/>
    </w:rPr>
  </w:style>
  <w:style w:type="paragraph" w:customStyle="1" w:styleId="aa">
    <w:name w:val="Подпись к таблице"/>
    <w:basedOn w:val="a"/>
    <w:link w:val="a9"/>
    <w:rsid w:val="000A75EA"/>
    <w:pPr>
      <w:widowControl w:val="0"/>
      <w:shd w:val="clear" w:color="auto" w:fill="FFFFFF"/>
      <w:spacing w:after="0" w:line="240" w:lineRule="auto"/>
    </w:pPr>
    <w:rPr>
      <w:rFonts w:ascii="Times New Roman" w:eastAsia="Times New Roman" w:hAnsi="Times New Roman"/>
      <w:sz w:val="20"/>
      <w:szCs w:val="20"/>
      <w:lang w:eastAsia="en-US"/>
    </w:rPr>
  </w:style>
  <w:style w:type="table" w:styleId="ab">
    <w:name w:val="Table Grid"/>
    <w:basedOn w:val="a1"/>
    <w:uiPriority w:val="59"/>
    <w:rsid w:val="005D1F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basedOn w:val="a"/>
    <w:uiPriority w:val="99"/>
    <w:unhideWhenUsed/>
    <w:rsid w:val="005D1F4E"/>
    <w:pPr>
      <w:spacing w:before="100" w:beforeAutospacing="1" w:after="100" w:afterAutospacing="1" w:line="240" w:lineRule="auto"/>
    </w:pPr>
    <w:rPr>
      <w:rFonts w:ascii="Times New Roman" w:eastAsia="Times New Roman" w:hAnsi="Times New Roman"/>
      <w:sz w:val="24"/>
      <w:szCs w:val="24"/>
    </w:rPr>
  </w:style>
  <w:style w:type="paragraph" w:customStyle="1" w:styleId="ad">
    <w:name w:val="......."/>
    <w:basedOn w:val="a"/>
    <w:next w:val="a"/>
    <w:uiPriority w:val="99"/>
    <w:rsid w:val="005D1F4E"/>
    <w:pPr>
      <w:autoSpaceDE w:val="0"/>
      <w:autoSpaceDN w:val="0"/>
      <w:adjustRightInd w:val="0"/>
      <w:spacing w:after="0" w:line="240" w:lineRule="auto"/>
    </w:pPr>
    <w:rPr>
      <w:rFonts w:ascii="Times New Roman" w:eastAsia="Times New Roman" w:hAnsi="Times New Roman"/>
      <w:sz w:val="24"/>
      <w:szCs w:val="24"/>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
    <w:uiPriority w:val="99"/>
    <w:qFormat/>
    <w:rsid w:val="005A01FC"/>
    <w:pPr>
      <w:spacing w:after="0" w:line="240" w:lineRule="auto"/>
    </w:pPr>
    <w:rPr>
      <w:rFonts w:ascii="Times New Roman" w:eastAsia="Times New Roman" w:hAnsi="Times New Roman"/>
      <w:sz w:val="20"/>
      <w:szCs w:val="20"/>
      <w:lang w:val="x-none" w:eastAsia="x-none"/>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qFormat/>
    <w:rsid w:val="005A01FC"/>
    <w:rPr>
      <w:rFonts w:ascii="Times New Roman" w:eastAsia="Times New Roman" w:hAnsi="Times New Roman" w:cs="Times New Roman"/>
      <w:sz w:val="20"/>
      <w:szCs w:val="20"/>
      <w:lang w:val="x-none" w:eastAsia="x-none"/>
    </w:rPr>
  </w:style>
  <w:style w:type="character" w:styleId="af0">
    <w:name w:val="footnote reference"/>
    <w:aliases w:val="Знак сноски-FN,Ciae niinee-FN,AЗнак сноски зел"/>
    <w:link w:val="14"/>
    <w:uiPriority w:val="99"/>
    <w:rsid w:val="005A01FC"/>
    <w:rPr>
      <w:rFonts w:cs="Times New Roman"/>
      <w:vertAlign w:val="superscript"/>
    </w:rPr>
  </w:style>
  <w:style w:type="paragraph" w:customStyle="1" w:styleId="14">
    <w:name w:val="Знак сноски1"/>
    <w:basedOn w:val="a"/>
    <w:link w:val="af0"/>
    <w:uiPriority w:val="99"/>
    <w:rsid w:val="005A01FC"/>
    <w:pPr>
      <w:spacing w:after="0" w:line="240" w:lineRule="auto"/>
    </w:pPr>
    <w:rPr>
      <w:rFonts w:eastAsiaTheme="minorHAnsi"/>
      <w:vertAlign w:val="superscript"/>
      <w:lang w:eastAsia="en-US"/>
    </w:rPr>
  </w:style>
  <w:style w:type="paragraph" w:customStyle="1" w:styleId="15">
    <w:name w:val="Обычный (веб)1"/>
    <w:basedOn w:val="a"/>
    <w:next w:val="ac"/>
    <w:qFormat/>
    <w:rsid w:val="00375AE5"/>
    <w:pPr>
      <w:widowControl w:val="0"/>
      <w:spacing w:after="0" w:line="240" w:lineRule="auto"/>
    </w:pPr>
    <w:rPr>
      <w:rFonts w:ascii="Times New Roman" w:eastAsia="Times New Roman" w:hAnsi="Times New Roman"/>
      <w:sz w:val="24"/>
      <w:szCs w:val="24"/>
      <w:lang w:val="en-US" w:eastAsia="nl-NL"/>
    </w:rPr>
  </w:style>
  <w:style w:type="character" w:customStyle="1" w:styleId="10">
    <w:name w:val="Заголовок 1 Знак"/>
    <w:basedOn w:val="a0"/>
    <w:link w:val="1"/>
    <w:rsid w:val="005B19A4"/>
    <w:rPr>
      <w:rFonts w:ascii="Times New Roman" w:eastAsia="Times New Roman" w:hAnsi="Times New Roman" w:cs="Times New Roman"/>
      <w:b/>
      <w:bCs/>
      <w:kern w:val="36"/>
      <w:sz w:val="24"/>
      <w:szCs w:val="24"/>
      <w:lang w:eastAsia="ru-RU"/>
    </w:rPr>
  </w:style>
  <w:style w:type="character" w:styleId="af1">
    <w:name w:val="Emphasis"/>
    <w:qFormat/>
    <w:rsid w:val="005B19A4"/>
    <w:rPr>
      <w:rFonts w:ascii="Times New Roman" w:hAnsi="Times New Roman" w:cs="Times New Roman" w:hint="default"/>
      <w:i/>
      <w:iCs w:val="0"/>
    </w:rPr>
  </w:style>
  <w:style w:type="paragraph" w:customStyle="1" w:styleId="16">
    <w:name w:val="Раздел 1"/>
    <w:basedOn w:val="1"/>
    <w:link w:val="17"/>
    <w:qFormat/>
    <w:rsid w:val="005B19A4"/>
    <w:pPr>
      <w:keepNext/>
      <w:spacing w:before="0" w:beforeAutospacing="0" w:after="120" w:afterAutospacing="0"/>
    </w:pPr>
    <w:rPr>
      <w:rFonts w:ascii="Times New Roman Полужирный" w:eastAsia="Segoe UI" w:hAnsi="Times New Roman Полужирный"/>
      <w:caps/>
      <w:color w:val="2E74B5" w:themeColor="accent1" w:themeShade="BF"/>
      <w:kern w:val="32"/>
      <w:lang w:val="x-none" w:eastAsia="x-none"/>
    </w:rPr>
  </w:style>
  <w:style w:type="paragraph" w:customStyle="1" w:styleId="110">
    <w:name w:val="Раздел 1.1"/>
    <w:basedOn w:val="af2"/>
    <w:link w:val="111"/>
    <w:qFormat/>
    <w:rsid w:val="005B19A4"/>
    <w:pPr>
      <w:numPr>
        <w:ilvl w:val="0"/>
      </w:numPr>
      <w:spacing w:after="120"/>
      <w:ind w:firstLine="709"/>
      <w:outlineLvl w:val="1"/>
    </w:pPr>
    <w:rPr>
      <w:rFonts w:ascii="Times New Roman Полужирный" w:eastAsia="Segoe UI" w:hAnsi="Times New Roman Полужирный" w:cs="Times New Roman"/>
      <w:b/>
      <w:bCs/>
      <w:sz w:val="24"/>
      <w:szCs w:val="24"/>
    </w:rPr>
  </w:style>
  <w:style w:type="character" w:customStyle="1" w:styleId="17">
    <w:name w:val="Раздел 1 Знак"/>
    <w:basedOn w:val="10"/>
    <w:link w:val="16"/>
    <w:rsid w:val="005B19A4"/>
    <w:rPr>
      <w:rFonts w:ascii="Times New Roman Полужирный" w:eastAsia="Segoe UI" w:hAnsi="Times New Roman Полужирный" w:cs="Times New Roman"/>
      <w:b/>
      <w:bCs/>
      <w:caps/>
      <w:color w:val="2E74B5" w:themeColor="accent1" w:themeShade="BF"/>
      <w:kern w:val="32"/>
      <w:sz w:val="24"/>
      <w:szCs w:val="24"/>
      <w:lang w:val="x-none" w:eastAsia="x-none"/>
    </w:rPr>
  </w:style>
  <w:style w:type="character" w:customStyle="1" w:styleId="111">
    <w:name w:val="Раздел 1.1 Знак"/>
    <w:basedOn w:val="af3"/>
    <w:link w:val="110"/>
    <w:rsid w:val="005B19A4"/>
    <w:rPr>
      <w:rFonts w:ascii="Times New Roman Полужирный" w:eastAsia="Segoe UI" w:hAnsi="Times New Roman Полужирный" w:cs="Times New Roman"/>
      <w:b/>
      <w:bCs/>
      <w:color w:val="5A5A5A" w:themeColor="text1" w:themeTint="A5"/>
      <w:spacing w:val="15"/>
      <w:sz w:val="24"/>
      <w:szCs w:val="24"/>
      <w:lang w:eastAsia="ru-RU"/>
    </w:rPr>
  </w:style>
  <w:style w:type="paragraph" w:styleId="af2">
    <w:name w:val="Subtitle"/>
    <w:basedOn w:val="a"/>
    <w:next w:val="a"/>
    <w:link w:val="af3"/>
    <w:uiPriority w:val="11"/>
    <w:qFormat/>
    <w:rsid w:val="005B19A4"/>
    <w:pPr>
      <w:numPr>
        <w:ilvl w:val="1"/>
      </w:numPr>
      <w:spacing w:after="160"/>
    </w:pPr>
    <w:rPr>
      <w:rFonts w:cstheme="minorBidi"/>
      <w:color w:val="5A5A5A" w:themeColor="text1" w:themeTint="A5"/>
      <w:spacing w:val="15"/>
    </w:rPr>
  </w:style>
  <w:style w:type="character" w:customStyle="1" w:styleId="af3">
    <w:name w:val="Подзаголовок Знак"/>
    <w:basedOn w:val="a0"/>
    <w:link w:val="af2"/>
    <w:uiPriority w:val="11"/>
    <w:rsid w:val="005B19A4"/>
    <w:rPr>
      <w:rFonts w:eastAsiaTheme="minorEastAsia"/>
      <w:color w:val="5A5A5A" w:themeColor="text1" w:themeTint="A5"/>
      <w:spacing w:val="15"/>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isk.yandex.ru/i/l5hSPg7_FH3-V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78313F-6662-4A76-9616-4798279BC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11</Pages>
  <Words>3061</Words>
  <Characters>17451</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Игоревна Макарова</dc:creator>
  <cp:keywords/>
  <dc:description/>
  <cp:lastModifiedBy>Резерв 2</cp:lastModifiedBy>
  <cp:revision>170</cp:revision>
  <dcterms:created xsi:type="dcterms:W3CDTF">2024-04-09T09:03:00Z</dcterms:created>
  <dcterms:modified xsi:type="dcterms:W3CDTF">2025-12-04T07:34:00Z</dcterms:modified>
</cp:coreProperties>
</file>